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b/>
          <w:sz w:val="48"/>
          <w:szCs w:val="48"/>
          <w:lang w:eastAsia="zh-CN"/>
        </w:rPr>
      </w:pPr>
      <w:r>
        <w:rPr>
          <w:rFonts w:hint="eastAsia" w:ascii="宋体" w:hAnsi="宋体"/>
          <w:b/>
          <w:sz w:val="48"/>
          <w:szCs w:val="48"/>
          <w:lang w:eastAsia="zh-CN"/>
        </w:rPr>
        <w:t>安吉县各行政机关、事业单位、社会团体2023年度预算绩效评价咨询服务</w:t>
      </w:r>
    </w:p>
    <w:p>
      <w:pPr>
        <w:spacing w:before="120" w:beforeLines="50"/>
        <w:jc w:val="center"/>
        <w:rPr>
          <w:rFonts w:hint="eastAsia" w:ascii="宋体" w:hAnsi="宋体"/>
          <w:b/>
          <w:sz w:val="48"/>
          <w:szCs w:val="48"/>
        </w:rPr>
      </w:pPr>
      <w:r>
        <w:rPr>
          <w:rFonts w:hint="eastAsia" w:ascii="宋体" w:hAnsi="宋体"/>
          <w:b/>
          <w:sz w:val="48"/>
          <w:szCs w:val="48"/>
          <w:lang w:eastAsia="zh-CN"/>
        </w:rPr>
        <w:t>政府采购项目</w:t>
      </w:r>
    </w:p>
    <w:p>
      <w:pPr>
        <w:spacing w:before="120" w:beforeLines="50"/>
        <w:ind w:firstLine="4337" w:firstLineChars="900"/>
        <w:rPr>
          <w:rFonts w:hint="eastAsia" w:ascii="宋体" w:hAnsi="宋体"/>
          <w:b/>
          <w:sz w:val="48"/>
          <w:szCs w:val="48"/>
        </w:rPr>
      </w:pPr>
    </w:p>
    <w:p>
      <w:pPr>
        <w:pStyle w:val="10"/>
        <w:rPr>
          <w:rFonts w:hint="eastAsia"/>
        </w:rPr>
      </w:pPr>
    </w:p>
    <w:p>
      <w:pPr>
        <w:spacing w:before="120" w:beforeLines="50"/>
        <w:jc w:val="center"/>
        <w:rPr>
          <w:rFonts w:hint="eastAsia" w:ascii="宋体" w:hAnsi="宋体" w:eastAsia="宋体"/>
          <w:b/>
          <w:sz w:val="52"/>
          <w:szCs w:val="52"/>
          <w:lang w:eastAsia="zh-CN"/>
        </w:rPr>
      </w:pPr>
      <w:r>
        <w:rPr>
          <w:rFonts w:hint="eastAsia" w:ascii="宋体" w:hAnsi="宋体"/>
          <w:b/>
          <w:sz w:val="52"/>
          <w:szCs w:val="52"/>
          <w:lang w:val="en-US" w:eastAsia="zh-CN"/>
        </w:rPr>
        <w:t>框</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架</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协</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议</w:t>
      </w:r>
    </w:p>
    <w:p>
      <w:pPr>
        <w:spacing w:before="120" w:beforeLines="50"/>
        <w:jc w:val="center"/>
        <w:rPr>
          <w:rFonts w:hint="eastAsia" w:ascii="宋体" w:hAnsi="宋体"/>
          <w:b/>
          <w:sz w:val="52"/>
          <w:szCs w:val="52"/>
          <w:lang w:val="en-US" w:eastAsia="zh-CN"/>
        </w:rPr>
      </w:pPr>
      <w:r>
        <w:rPr>
          <w:rFonts w:hint="eastAsia" w:ascii="宋体" w:hAnsi="宋体"/>
          <w:b/>
          <w:sz w:val="52"/>
          <w:szCs w:val="52"/>
          <w:lang w:val="en-US" w:eastAsia="zh-CN"/>
        </w:rPr>
        <w:t>征</w:t>
      </w:r>
    </w:p>
    <w:p>
      <w:pPr>
        <w:spacing w:before="120" w:beforeLines="50"/>
        <w:jc w:val="center"/>
        <w:rPr>
          <w:rFonts w:hint="eastAsia" w:ascii="宋体" w:hAnsi="宋体"/>
          <w:b/>
          <w:sz w:val="52"/>
          <w:szCs w:val="52"/>
          <w:lang w:val="en-US" w:eastAsia="zh-CN"/>
        </w:rPr>
      </w:pPr>
      <w:r>
        <w:rPr>
          <w:rFonts w:hint="eastAsia" w:ascii="宋体" w:hAnsi="宋体"/>
          <w:b/>
          <w:sz w:val="52"/>
          <w:szCs w:val="52"/>
          <w:lang w:val="en-US" w:eastAsia="zh-CN"/>
        </w:rPr>
        <w:t>集</w:t>
      </w:r>
    </w:p>
    <w:p>
      <w:pPr>
        <w:spacing w:before="120" w:beforeLines="50"/>
        <w:jc w:val="center"/>
        <w:rPr>
          <w:rFonts w:hint="eastAsia" w:ascii="宋体" w:hAnsi="宋体"/>
          <w:b/>
          <w:sz w:val="52"/>
          <w:szCs w:val="52"/>
        </w:rPr>
      </w:pPr>
      <w:r>
        <w:rPr>
          <w:rFonts w:hint="eastAsia" w:ascii="宋体" w:hAnsi="宋体"/>
          <w:b/>
          <w:sz w:val="52"/>
          <w:szCs w:val="52"/>
        </w:rPr>
        <w:t>文</w:t>
      </w:r>
    </w:p>
    <w:p>
      <w:pPr>
        <w:spacing w:before="120" w:beforeLines="50"/>
        <w:jc w:val="center"/>
        <w:rPr>
          <w:rFonts w:hint="eastAsia" w:ascii="宋体" w:hAnsi="宋体"/>
          <w:b/>
          <w:sz w:val="52"/>
          <w:szCs w:val="52"/>
        </w:rPr>
      </w:pPr>
      <w:r>
        <w:rPr>
          <w:rFonts w:hint="eastAsia" w:ascii="宋体" w:hAnsi="宋体"/>
          <w:b/>
          <w:sz w:val="52"/>
          <w:szCs w:val="52"/>
        </w:rPr>
        <w:t>件</w:t>
      </w:r>
    </w:p>
    <w:p>
      <w:pPr>
        <w:pStyle w:val="2"/>
        <w:rPr>
          <w:rFonts w:hint="eastAsia"/>
        </w:rPr>
      </w:pPr>
    </w:p>
    <w:p>
      <w:pPr>
        <w:pStyle w:val="12"/>
        <w:snapToGrid w:val="0"/>
        <w:spacing w:before="120" w:after="120"/>
        <w:rPr>
          <w:rFonts w:hint="eastAsia" w:hAnsi="宋体"/>
          <w:bCs/>
          <w:w w:val="95"/>
          <w:sz w:val="28"/>
          <w:szCs w:val="28"/>
        </w:rPr>
      </w:pPr>
    </w:p>
    <w:p>
      <w:pPr>
        <w:pStyle w:val="12"/>
        <w:snapToGrid w:val="0"/>
        <w:spacing w:before="120" w:after="120"/>
        <w:rPr>
          <w:rFonts w:hint="eastAsia" w:hAnsi="宋体"/>
          <w:bCs/>
          <w:w w:val="95"/>
          <w:sz w:val="28"/>
          <w:szCs w:val="28"/>
          <w:lang w:val="en-US" w:eastAsia="zh-CN"/>
        </w:rPr>
      </w:pPr>
      <w:r>
        <w:rPr>
          <w:rFonts w:hint="eastAsia" w:hAnsi="宋体"/>
          <w:bCs/>
          <w:w w:val="95"/>
          <w:sz w:val="28"/>
          <w:szCs w:val="28"/>
          <w:lang w:val="en-US" w:eastAsia="zh-CN"/>
        </w:rPr>
        <w:t>项目编号：AJKJ2022-006</w:t>
      </w:r>
    </w:p>
    <w:p>
      <w:pPr>
        <w:pStyle w:val="12"/>
        <w:keepNext w:val="0"/>
        <w:keepLines w:val="0"/>
        <w:pageBreakBefore w:val="0"/>
        <w:widowControl w:val="0"/>
        <w:kinsoku/>
        <w:wordWrap/>
        <w:overflowPunct/>
        <w:topLinePunct w:val="0"/>
        <w:autoSpaceDE/>
        <w:autoSpaceDN/>
        <w:bidi w:val="0"/>
        <w:adjustRightInd/>
        <w:snapToGrid w:val="0"/>
        <w:spacing w:before="120" w:after="120"/>
        <w:textAlignment w:val="auto"/>
        <w:rPr>
          <w:rFonts w:hint="eastAsia" w:hAnsi="宋体"/>
          <w:bCs/>
          <w:w w:val="95"/>
          <w:sz w:val="28"/>
          <w:szCs w:val="28"/>
          <w:lang w:val="en-US" w:eastAsia="zh-CN"/>
        </w:rPr>
      </w:pPr>
      <w:r>
        <w:rPr>
          <w:rFonts w:hint="eastAsia" w:hAnsi="宋体"/>
          <w:bCs/>
          <w:w w:val="95"/>
          <w:sz w:val="28"/>
          <w:szCs w:val="28"/>
          <w:lang w:val="en-US" w:eastAsia="zh-CN"/>
        </w:rPr>
        <w:t>项目名称：安吉县各行政机关、事业单位、社会团体2023年度</w:t>
      </w:r>
      <w:bookmarkStart w:id="36" w:name="_GoBack"/>
      <w:bookmarkEnd w:id="36"/>
      <w:r>
        <w:rPr>
          <w:rFonts w:hint="eastAsia" w:hAnsi="宋体"/>
          <w:bCs/>
          <w:w w:val="95"/>
          <w:sz w:val="28"/>
          <w:szCs w:val="28"/>
          <w:lang w:val="en-US" w:eastAsia="zh-CN"/>
        </w:rPr>
        <w:t>预算绩效评价咨询服务政府采购项目</w:t>
      </w:r>
    </w:p>
    <w:p>
      <w:pPr>
        <w:pStyle w:val="12"/>
        <w:snapToGrid w:val="0"/>
        <w:spacing w:before="120" w:after="120"/>
        <w:rPr>
          <w:rFonts w:hint="default" w:hAnsi="宋体"/>
          <w:bCs/>
          <w:w w:val="95"/>
          <w:sz w:val="28"/>
          <w:szCs w:val="28"/>
          <w:lang w:val="en-US" w:eastAsia="zh-CN"/>
        </w:rPr>
      </w:pPr>
      <w:r>
        <w:rPr>
          <w:rFonts w:hint="eastAsia" w:hAnsi="宋体"/>
          <w:bCs/>
          <w:w w:val="95"/>
          <w:sz w:val="28"/>
          <w:szCs w:val="28"/>
          <w:lang w:val="en-US" w:eastAsia="zh-CN"/>
        </w:rPr>
        <w:t>征集人：安吉县公共资源交易中心（安吉县政府采购中心）</w:t>
      </w:r>
    </w:p>
    <w:p>
      <w:pPr>
        <w:pStyle w:val="12"/>
        <w:snapToGrid w:val="0"/>
        <w:spacing w:before="120" w:after="120"/>
        <w:rPr>
          <w:rFonts w:hint="eastAsia" w:hAnsi="宋体"/>
          <w:bCs/>
          <w:w w:val="95"/>
          <w:sz w:val="28"/>
          <w:szCs w:val="28"/>
          <w:lang w:val="en-US" w:eastAsia="zh-CN"/>
        </w:rPr>
      </w:pPr>
      <w:r>
        <w:rPr>
          <w:rFonts w:hint="eastAsia" w:hAnsi="宋体"/>
          <w:bCs/>
          <w:w w:val="95"/>
          <w:sz w:val="28"/>
          <w:szCs w:val="28"/>
          <w:lang w:val="en-US" w:eastAsia="zh-CN"/>
        </w:rPr>
        <w:t>二〇二二年十二月</w:t>
      </w:r>
    </w:p>
    <w:p>
      <w:pPr>
        <w:pStyle w:val="12"/>
        <w:spacing w:before="120" w:beforeLines="0" w:after="120" w:afterLines="0" w:line="240" w:lineRule="auto"/>
        <w:jc w:val="center"/>
        <w:rPr>
          <w:rFonts w:hint="eastAsia" w:hAnsi="宋体"/>
          <w:b/>
          <w:sz w:val="36"/>
          <w:szCs w:val="36"/>
        </w:rPr>
      </w:pPr>
    </w:p>
    <w:p>
      <w:pPr>
        <w:pStyle w:val="12"/>
        <w:spacing w:before="120" w:beforeLines="0" w:after="120" w:afterLines="0" w:line="240" w:lineRule="auto"/>
        <w:jc w:val="center"/>
        <w:rPr>
          <w:rFonts w:hint="eastAsia" w:hAnsi="宋体"/>
          <w:b/>
          <w:sz w:val="36"/>
          <w:szCs w:val="36"/>
        </w:rPr>
      </w:pPr>
      <w:r>
        <w:rPr>
          <w:rFonts w:hint="eastAsia" w:hAnsi="宋体"/>
          <w:b/>
          <w:sz w:val="36"/>
          <w:szCs w:val="36"/>
        </w:rPr>
        <w:t>目录</w:t>
      </w:r>
    </w:p>
    <w:p>
      <w:pPr>
        <w:pStyle w:val="18"/>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_Toc24323 </w:instrText>
      </w:r>
      <w:r>
        <w:rPr>
          <w:szCs w:val="28"/>
        </w:rPr>
        <w:fldChar w:fldCharType="separate"/>
      </w:r>
      <w:r>
        <w:rPr>
          <w:rFonts w:hint="eastAsia"/>
        </w:rPr>
        <w:t>第一章</w:t>
      </w:r>
      <w:r>
        <w:rPr>
          <w:rFonts w:hint="eastAsia"/>
          <w:lang w:val="en-US" w:eastAsia="zh-CN"/>
        </w:rPr>
        <w:t>公开征集</w:t>
      </w:r>
      <w:r>
        <w:rPr>
          <w:rFonts w:hint="eastAsia"/>
        </w:rPr>
        <w:t>公告</w:t>
      </w:r>
      <w:r>
        <w:tab/>
      </w:r>
      <w:r>
        <w:fldChar w:fldCharType="begin"/>
      </w:r>
      <w:r>
        <w:instrText xml:space="preserve"> PAGEREF _Toc24323 \h </w:instrText>
      </w:r>
      <w:r>
        <w:fldChar w:fldCharType="separate"/>
      </w:r>
      <w:r>
        <w:t>3</w:t>
      </w:r>
      <w:r>
        <w:fldChar w:fldCharType="end"/>
      </w:r>
      <w:r>
        <w:rPr>
          <w:szCs w:val="28"/>
        </w:rPr>
        <w:fldChar w:fldCharType="end"/>
      </w:r>
    </w:p>
    <w:p>
      <w:pPr>
        <w:pStyle w:val="18"/>
        <w:tabs>
          <w:tab w:val="right" w:leader="dot" w:pos="8844"/>
        </w:tabs>
      </w:pPr>
      <w:r>
        <w:rPr>
          <w:szCs w:val="28"/>
        </w:rPr>
        <w:fldChar w:fldCharType="begin"/>
      </w:r>
      <w:r>
        <w:rPr>
          <w:szCs w:val="28"/>
        </w:rPr>
        <w:instrText xml:space="preserve"> HYPERLINK \l _Toc31859 </w:instrText>
      </w:r>
      <w:r>
        <w:rPr>
          <w:szCs w:val="28"/>
        </w:rPr>
        <w:fldChar w:fldCharType="separate"/>
      </w:r>
      <w:r>
        <w:rPr>
          <w:rFonts w:hint="eastAsia"/>
        </w:rPr>
        <w:t>第二章</w:t>
      </w:r>
      <w:r>
        <w:rPr>
          <w:rFonts w:hint="eastAsia"/>
          <w:lang w:val="en-US" w:eastAsia="zh-CN"/>
        </w:rPr>
        <w:t>供应商</w:t>
      </w:r>
      <w:r>
        <w:rPr>
          <w:rFonts w:hint="eastAsia"/>
        </w:rPr>
        <w:t>须知</w:t>
      </w:r>
      <w:r>
        <w:tab/>
      </w:r>
      <w:r>
        <w:rPr>
          <w:rFonts w:hint="eastAsia"/>
          <w:lang w:val="en-US" w:eastAsia="zh-CN"/>
        </w:rPr>
        <w:t>7</w:t>
      </w:r>
      <w:r>
        <w:rPr>
          <w:szCs w:val="28"/>
        </w:rPr>
        <w:fldChar w:fldCharType="end"/>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_Toc13644 </w:instrText>
      </w:r>
      <w:r>
        <w:rPr>
          <w:szCs w:val="28"/>
        </w:rPr>
        <w:fldChar w:fldCharType="separate"/>
      </w:r>
      <w:r>
        <w:rPr>
          <w:rFonts w:hint="eastAsia"/>
        </w:rPr>
        <w:t>第三章</w:t>
      </w:r>
      <w:r>
        <w:rPr>
          <w:rFonts w:hint="eastAsia"/>
          <w:lang w:val="en-US" w:eastAsia="zh-CN"/>
        </w:rPr>
        <w:t>采购</w:t>
      </w:r>
      <w:r>
        <w:rPr>
          <w:rFonts w:hint="eastAsia"/>
        </w:rPr>
        <w:t>需求</w:t>
      </w:r>
      <w:r>
        <w:tab/>
      </w:r>
      <w:r>
        <w:rPr>
          <w:rFonts w:hint="eastAsia"/>
          <w:lang w:val="en-US" w:eastAsia="zh-CN"/>
        </w:rPr>
        <w:t>2</w:t>
      </w:r>
      <w:r>
        <w:rPr>
          <w:szCs w:val="28"/>
        </w:rPr>
        <w:fldChar w:fldCharType="end"/>
      </w:r>
      <w:r>
        <w:rPr>
          <w:rFonts w:hint="eastAsia"/>
          <w:szCs w:val="28"/>
          <w:lang w:val="en-US" w:eastAsia="zh-CN"/>
        </w:rPr>
        <w:t>1</w:t>
      </w:r>
    </w:p>
    <w:p>
      <w:pPr>
        <w:pStyle w:val="18"/>
        <w:tabs>
          <w:tab w:val="right" w:leader="dot" w:pos="8844"/>
        </w:tabs>
      </w:pPr>
      <w:r>
        <w:rPr>
          <w:szCs w:val="28"/>
        </w:rPr>
        <w:fldChar w:fldCharType="begin"/>
      </w:r>
      <w:r>
        <w:rPr>
          <w:szCs w:val="28"/>
        </w:rPr>
        <w:instrText xml:space="preserve"> HYPERLINK \l _Toc31825 </w:instrText>
      </w:r>
      <w:r>
        <w:rPr>
          <w:szCs w:val="28"/>
        </w:rPr>
        <w:fldChar w:fldCharType="separate"/>
      </w:r>
      <w:r>
        <w:rPr>
          <w:rFonts w:hint="eastAsia"/>
        </w:rPr>
        <w:t>第四章评分办法及评分标准</w:t>
      </w:r>
      <w:r>
        <w:tab/>
      </w:r>
      <w:r>
        <w:fldChar w:fldCharType="begin"/>
      </w:r>
      <w:r>
        <w:instrText xml:space="preserve"> PAGEREF _Toc31825 \h </w:instrText>
      </w:r>
      <w:r>
        <w:fldChar w:fldCharType="separate"/>
      </w:r>
      <w:r>
        <w:t>2</w:t>
      </w:r>
      <w:r>
        <w:rPr>
          <w:rFonts w:hint="eastAsia"/>
          <w:lang w:val="en-US" w:eastAsia="zh-CN"/>
        </w:rPr>
        <w:t>4</w:t>
      </w:r>
      <w:r>
        <w:fldChar w:fldCharType="end"/>
      </w:r>
      <w:r>
        <w:rPr>
          <w:szCs w:val="28"/>
        </w:rPr>
        <w:fldChar w:fldCharType="end"/>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_Toc10214 </w:instrText>
      </w:r>
      <w:r>
        <w:rPr>
          <w:szCs w:val="28"/>
        </w:rPr>
        <w:fldChar w:fldCharType="separate"/>
      </w:r>
      <w:r>
        <w:rPr>
          <w:rFonts w:hint="eastAsia"/>
        </w:rPr>
        <w:t>第五章合同主要条款（仅供参考）</w:t>
      </w:r>
      <w:r>
        <w:tab/>
      </w:r>
      <w:r>
        <w:rPr>
          <w:rFonts w:hint="eastAsia"/>
          <w:lang w:val="en-US" w:eastAsia="zh-CN"/>
        </w:rPr>
        <w:t>2</w:t>
      </w:r>
      <w:r>
        <w:rPr>
          <w:szCs w:val="28"/>
        </w:rPr>
        <w:fldChar w:fldCharType="end"/>
      </w:r>
      <w:r>
        <w:rPr>
          <w:rFonts w:hint="eastAsia"/>
          <w:szCs w:val="28"/>
          <w:lang w:val="en-US" w:eastAsia="zh-CN"/>
        </w:rPr>
        <w:t>6</w:t>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_Toc25115 </w:instrText>
      </w:r>
      <w:r>
        <w:rPr>
          <w:szCs w:val="28"/>
        </w:rPr>
        <w:fldChar w:fldCharType="separate"/>
      </w:r>
      <w:r>
        <w:rPr>
          <w:rFonts w:hint="eastAsia"/>
        </w:rPr>
        <w:t>第六章</w:t>
      </w:r>
      <w:r>
        <w:rPr>
          <w:rFonts w:hint="eastAsia"/>
          <w:lang w:val="en-US" w:eastAsia="zh-CN"/>
        </w:rPr>
        <w:t>响应</w:t>
      </w:r>
      <w:r>
        <w:rPr>
          <w:rFonts w:hint="eastAsia"/>
        </w:rPr>
        <w:t>文件格式附件</w:t>
      </w:r>
      <w:r>
        <w:tab/>
      </w:r>
      <w:r>
        <w:rPr>
          <w:rFonts w:hint="eastAsia"/>
          <w:lang w:val="en-US" w:eastAsia="zh-CN"/>
        </w:rPr>
        <w:t>3</w:t>
      </w:r>
      <w:r>
        <w:rPr>
          <w:szCs w:val="28"/>
        </w:rPr>
        <w:fldChar w:fldCharType="end"/>
      </w:r>
      <w:r>
        <w:rPr>
          <w:rFonts w:hint="eastAsia"/>
          <w:szCs w:val="28"/>
          <w:lang w:val="en-US" w:eastAsia="zh-CN"/>
        </w:rPr>
        <w:t>5</w:t>
      </w:r>
    </w:p>
    <w:p>
      <w:pPr>
        <w:pStyle w:val="22"/>
        <w:spacing w:line="360" w:lineRule="exact"/>
        <w:rPr>
          <w:rFonts w:hint="eastAsia"/>
        </w:rPr>
      </w:pPr>
      <w:r>
        <w:rPr>
          <w:szCs w:val="28"/>
        </w:rPr>
        <w:fldChar w:fldCharType="end"/>
      </w:r>
      <w:bookmarkStart w:id="0" w:name="_Toc24323"/>
      <w:r>
        <w:rPr>
          <w:rFonts w:hint="eastAsia"/>
          <w:sz w:val="28"/>
          <w:szCs w:val="28"/>
        </w:rPr>
        <w:br w:type="page"/>
      </w:r>
      <w:r>
        <w:rPr>
          <w:rFonts w:hint="eastAsia"/>
        </w:rPr>
        <w:t>第一章</w:t>
      </w:r>
      <w:r>
        <w:rPr>
          <w:rFonts w:hint="eastAsia"/>
          <w:lang w:val="en-US" w:eastAsia="zh-CN"/>
        </w:rPr>
        <w:t xml:space="preserve"> 公开征集</w:t>
      </w:r>
      <w:r>
        <w:rPr>
          <w:rFonts w:hint="eastAsia"/>
        </w:rPr>
        <w:t>公告</w:t>
      </w:r>
      <w:bookmarkEnd w:id="0"/>
    </w:p>
    <w:p>
      <w:pPr>
        <w:snapToGrid w:val="0"/>
        <w:spacing w:line="360" w:lineRule="exact"/>
        <w:ind w:firstLine="420" w:firstLineChars="200"/>
        <w:rPr>
          <w:rFonts w:hint="eastAsia" w:ascii="宋体" w:hAnsi="宋体" w:cs="Arial"/>
          <w:szCs w:val="21"/>
        </w:rPr>
      </w:pP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根据《中华人民共和国政府采购法》、《政府采购货物和服务招标投标管理办法》、《</w:t>
      </w:r>
      <w:r>
        <w:rPr>
          <w:rFonts w:hint="eastAsia" w:ascii="宋体" w:hAnsi="宋体" w:cs="Arial"/>
          <w:szCs w:val="21"/>
          <w:lang w:val="en-US" w:eastAsia="zh-CN"/>
        </w:rPr>
        <w:t>政府采购框架协议采购方式管理暂行办法</w:t>
      </w:r>
      <w:r>
        <w:rPr>
          <w:rFonts w:hint="eastAsia" w:ascii="宋体" w:hAnsi="宋体" w:cs="Arial"/>
          <w:szCs w:val="21"/>
          <w:lang w:eastAsia="zh-CN"/>
        </w:rPr>
        <w:t>》、《浙江省政府采购电子交易管理暂行办法》等规定，经安吉县财政局批准，现就</w:t>
      </w:r>
      <w:r>
        <w:rPr>
          <w:rFonts w:hint="eastAsia" w:ascii="宋体" w:hAnsi="宋体" w:cs="Arial"/>
          <w:color w:val="0000FF"/>
          <w:szCs w:val="21"/>
          <w:lang w:eastAsia="zh-CN"/>
        </w:rPr>
        <w:t>安吉县各行政机关、事业单位、社会团体2023年度预算绩效评价咨询服务政府采购项目</w:t>
      </w:r>
      <w:r>
        <w:rPr>
          <w:rFonts w:hint="eastAsia" w:ascii="宋体" w:hAnsi="宋体" w:cs="Arial"/>
          <w:color w:val="auto"/>
          <w:szCs w:val="21"/>
          <w:lang w:val="en-US" w:eastAsia="zh-CN"/>
        </w:rPr>
        <w:t>按照</w:t>
      </w:r>
      <w:r>
        <w:rPr>
          <w:rFonts w:hint="eastAsia" w:ascii="宋体" w:hAnsi="宋体" w:cs="Arial"/>
          <w:color w:val="FF0000"/>
          <w:szCs w:val="21"/>
          <w:lang w:val="en-US" w:eastAsia="zh-CN"/>
        </w:rPr>
        <w:t>政府采购</w:t>
      </w:r>
      <w:r>
        <w:rPr>
          <w:rFonts w:hint="eastAsia" w:ascii="宋体" w:hAnsi="宋体" w:cs="Arial"/>
          <w:color w:val="FF0000"/>
          <w:szCs w:val="21"/>
          <w:lang w:eastAsia="zh-CN"/>
        </w:rPr>
        <w:t>公开招</w:t>
      </w:r>
      <w:r>
        <w:rPr>
          <w:rFonts w:hint="eastAsia" w:ascii="宋体" w:hAnsi="宋体" w:cs="Arial"/>
          <w:color w:val="FF0000"/>
          <w:szCs w:val="21"/>
          <w:lang w:val="en-US" w:eastAsia="zh-CN"/>
        </w:rPr>
        <w:t>标</w:t>
      </w:r>
      <w:r>
        <w:rPr>
          <w:rFonts w:hint="eastAsia" w:ascii="宋体" w:hAnsi="宋体" w:cs="Arial"/>
          <w:szCs w:val="21"/>
          <w:lang w:val="en-US" w:eastAsia="zh-CN"/>
        </w:rPr>
        <w:t>规定执行公开征集</w:t>
      </w:r>
      <w:r>
        <w:rPr>
          <w:rFonts w:hint="eastAsia" w:ascii="宋体" w:hAnsi="宋体" w:cs="Arial"/>
          <w:szCs w:val="21"/>
          <w:lang w:eastAsia="zh-CN"/>
        </w:rPr>
        <w:t>，欢迎国内合格的供应商</w:t>
      </w:r>
      <w:r>
        <w:rPr>
          <w:rFonts w:hint="eastAsia" w:ascii="宋体" w:hAnsi="宋体" w:cs="Arial"/>
          <w:szCs w:val="21"/>
          <w:lang w:val="en-US" w:eastAsia="zh-CN"/>
        </w:rPr>
        <w:t>提交响应文件</w:t>
      </w:r>
      <w:r>
        <w:rPr>
          <w:rFonts w:hint="eastAsia" w:ascii="宋体" w:hAnsi="宋体" w:cs="Arial"/>
          <w:szCs w:val="21"/>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 w:name="_Toc35393790"/>
      <w:bookmarkStart w:id="2" w:name="_Toc28359002"/>
      <w:bookmarkStart w:id="3" w:name="_Toc28359079"/>
      <w:bookmarkStart w:id="4" w:name="_Toc35393621"/>
      <w:r>
        <w:rPr>
          <w:rFonts w:hint="eastAsia" w:ascii="宋体" w:hAnsi="宋体" w:eastAsia="宋体" w:cs="宋体"/>
          <w:b/>
          <w:sz w:val="24"/>
          <w:szCs w:val="24"/>
        </w:rPr>
        <w:t>一、项目基本情况</w:t>
      </w:r>
      <w:bookmarkEnd w:id="1"/>
      <w:bookmarkEnd w:id="2"/>
      <w:bookmarkEnd w:id="3"/>
      <w:bookmarkEnd w:id="4"/>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AJKJ2022-006</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项目名称：安吉县各行政机关、事业单位、社会团体2023年度预算绩效评价咨询服务政府采购项目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val="en-US" w:eastAsia="zh-CN"/>
        </w:rPr>
        <w:t>协议</w:t>
      </w:r>
      <w:r>
        <w:rPr>
          <w:rFonts w:hint="eastAsia" w:ascii="宋体" w:hAnsi="宋体" w:cs="Arial"/>
          <w:szCs w:val="21"/>
          <w:lang w:eastAsia="zh-CN"/>
        </w:rPr>
        <w:t>履行期限：</w:t>
      </w:r>
      <w:r>
        <w:rPr>
          <w:rFonts w:hint="eastAsia" w:ascii="宋体" w:hAnsi="宋体" w:cs="Arial"/>
          <w:szCs w:val="21"/>
          <w:highlight w:val="yellow"/>
          <w:u w:val="single"/>
          <w:lang w:val="en-US" w:eastAsia="zh-CN"/>
        </w:rPr>
        <w:t>2023年1月1日至2023年12月31日</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宋体" w:hAnsi="宋体" w:cs="Arial"/>
          <w:szCs w:val="21"/>
          <w:vertAlign w:val="baseline"/>
          <w:lang w:val="en-US" w:eastAsia="zh-CN"/>
        </w:rPr>
      </w:pPr>
      <w:r>
        <w:rPr>
          <w:rFonts w:hint="eastAsia" w:ascii="宋体" w:hAnsi="宋体" w:cs="Arial"/>
          <w:szCs w:val="21"/>
          <w:lang w:val="en-US" w:eastAsia="zh-CN"/>
        </w:rPr>
        <w:t>征集内容</w:t>
      </w:r>
    </w:p>
    <w:tbl>
      <w:tblPr>
        <w:tblStyle w:val="24"/>
        <w:tblW w:w="51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403"/>
        <w:gridCol w:w="3123"/>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50" w:type="pct"/>
            <w:noWrap w:val="0"/>
            <w:vAlign w:val="center"/>
          </w:tcPr>
          <w:p>
            <w:pPr>
              <w:snapToGrid w:val="0"/>
              <w:spacing w:line="320" w:lineRule="atLeast"/>
              <w:jc w:val="center"/>
              <w:rPr>
                <w:rFonts w:hint="default" w:ascii="宋体" w:hAnsi="宋体" w:eastAsia="宋体" w:cs="Arial"/>
                <w:b/>
                <w:bCs/>
                <w:szCs w:val="21"/>
                <w:lang w:val="en-US" w:eastAsia="zh-CN"/>
              </w:rPr>
            </w:pPr>
            <w:r>
              <w:rPr>
                <w:rFonts w:hint="eastAsia" w:ascii="宋体" w:hAnsi="宋体" w:cs="Arial"/>
                <w:b/>
                <w:bCs/>
                <w:szCs w:val="21"/>
                <w:lang w:eastAsia="zh-CN"/>
              </w:rPr>
              <w:t>标</w:t>
            </w:r>
            <w:r>
              <w:rPr>
                <w:rFonts w:hint="eastAsia" w:ascii="宋体" w:hAnsi="宋体" w:cs="Arial"/>
                <w:b/>
                <w:bCs/>
                <w:szCs w:val="21"/>
                <w:lang w:val="en-US" w:eastAsia="zh-CN"/>
              </w:rPr>
              <w:t>包</w:t>
            </w:r>
          </w:p>
        </w:tc>
        <w:tc>
          <w:tcPr>
            <w:tcW w:w="1275" w:type="pct"/>
            <w:noWrap w:val="0"/>
            <w:vAlign w:val="center"/>
          </w:tcPr>
          <w:p>
            <w:pPr>
              <w:snapToGrid w:val="0"/>
              <w:spacing w:line="320" w:lineRule="atLeast"/>
              <w:jc w:val="center"/>
              <w:rPr>
                <w:rFonts w:hint="eastAsia" w:ascii="宋体" w:hAnsi="宋体" w:cs="Arial"/>
                <w:b/>
                <w:bCs/>
                <w:szCs w:val="21"/>
              </w:rPr>
            </w:pPr>
            <w:r>
              <w:rPr>
                <w:rFonts w:hint="eastAsia" w:ascii="宋体" w:hAnsi="宋体" w:cs="Arial"/>
                <w:b/>
                <w:bCs/>
                <w:szCs w:val="21"/>
              </w:rPr>
              <w:t>项目内容</w:t>
            </w:r>
          </w:p>
        </w:tc>
        <w:tc>
          <w:tcPr>
            <w:tcW w:w="1657"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服务</w:t>
            </w:r>
            <w:r>
              <w:rPr>
                <w:rFonts w:hint="eastAsia" w:ascii="宋体" w:hAnsi="宋体" w:cs="Arial"/>
                <w:b/>
                <w:bCs/>
                <w:szCs w:val="21"/>
                <w:lang w:val="en-US" w:eastAsia="zh-CN"/>
              </w:rPr>
              <w:t>描述</w:t>
            </w:r>
          </w:p>
        </w:tc>
        <w:tc>
          <w:tcPr>
            <w:tcW w:w="1716"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协议期限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noWrap w:val="0"/>
            <w:vAlign w:val="center"/>
          </w:tcPr>
          <w:p>
            <w:pPr>
              <w:spacing w:before="120" w:line="320" w:lineRule="atLeast"/>
              <w:jc w:val="center"/>
              <w:rPr>
                <w:rFonts w:hint="eastAsia" w:ascii="宋体" w:hAnsi="宋体" w:eastAsia="宋体" w:cs="Arial"/>
                <w:szCs w:val="21"/>
                <w:lang w:val="en-US" w:eastAsia="zh-CN"/>
              </w:rPr>
            </w:pPr>
            <w:r>
              <w:rPr>
                <w:rFonts w:hint="eastAsia" w:ascii="宋体" w:hAnsi="宋体" w:cs="Arial"/>
                <w:szCs w:val="21"/>
                <w:lang w:val="en-US" w:eastAsia="zh-CN"/>
              </w:rPr>
              <w:t>一</w:t>
            </w:r>
          </w:p>
        </w:tc>
        <w:tc>
          <w:tcPr>
            <w:tcW w:w="1275" w:type="pct"/>
            <w:noWrap w:val="0"/>
            <w:vAlign w:val="center"/>
          </w:tcPr>
          <w:p>
            <w:pPr>
              <w:snapToGrid w:val="0"/>
              <w:spacing w:line="320" w:lineRule="atLeast"/>
              <w:jc w:val="center"/>
              <w:rPr>
                <w:rFonts w:hint="default" w:ascii="宋体" w:hAnsi="宋体" w:eastAsia="宋体" w:cs="Arial"/>
                <w:szCs w:val="21"/>
                <w:lang w:val="en-US" w:eastAsia="zh-CN"/>
              </w:rPr>
            </w:pPr>
            <w:r>
              <w:rPr>
                <w:rFonts w:hint="eastAsia" w:ascii="宋体" w:hAnsi="宋体" w:cs="Arial"/>
                <w:szCs w:val="21"/>
                <w:lang w:eastAsia="zh-CN"/>
              </w:rPr>
              <w:t>预算绩效管理服务</w:t>
            </w:r>
          </w:p>
        </w:tc>
        <w:tc>
          <w:tcPr>
            <w:tcW w:w="1657" w:type="pct"/>
            <w:noWrap w:val="0"/>
            <w:vAlign w:val="center"/>
          </w:tcPr>
          <w:p>
            <w:pPr>
              <w:snapToGrid w:val="0"/>
              <w:spacing w:line="320" w:lineRule="atLeast"/>
              <w:jc w:val="both"/>
              <w:rPr>
                <w:rFonts w:hint="default" w:ascii="宋体" w:hAnsi="宋体" w:eastAsia="宋体" w:cs="Arial"/>
                <w:kern w:val="2"/>
                <w:sz w:val="21"/>
                <w:szCs w:val="21"/>
                <w:lang w:val="en-US" w:eastAsia="zh-CN" w:bidi="ar-SA"/>
              </w:rPr>
            </w:pPr>
            <w:r>
              <w:rPr>
                <w:rFonts w:hint="eastAsia" w:ascii="宋体" w:hAnsi="宋体" w:cs="Arial"/>
                <w:szCs w:val="21"/>
                <w:lang w:val="en-US" w:eastAsia="zh-CN"/>
              </w:rPr>
              <w:t>指对政府、部门和单位预算资金的分配效率和使用效益等提供绩效评估和评价服务。</w:t>
            </w:r>
          </w:p>
        </w:tc>
        <w:tc>
          <w:tcPr>
            <w:tcW w:w="1716" w:type="pct"/>
            <w:noWrap w:val="0"/>
            <w:vAlign w:val="center"/>
          </w:tcPr>
          <w:p>
            <w:pPr>
              <w:snapToGrid w:val="0"/>
              <w:spacing w:line="320" w:lineRule="atLeast"/>
              <w:jc w:val="center"/>
              <w:rPr>
                <w:rFonts w:hint="eastAsia" w:ascii="宋体" w:hAnsi="宋体" w:cs="Arial"/>
                <w:szCs w:val="21"/>
                <w:lang w:eastAsia="zh-CN"/>
              </w:rPr>
            </w:pPr>
            <w:r>
              <w:rPr>
                <w:rFonts w:hint="eastAsia" w:ascii="宋体" w:hAnsi="宋体" w:cs="Arial"/>
                <w:szCs w:val="21"/>
                <w:lang w:val="en-US" w:eastAsia="zh-CN"/>
              </w:rPr>
              <w:t>2023年1月1日</w:t>
            </w:r>
            <w:r>
              <w:rPr>
                <w:rFonts w:hint="eastAsia" w:ascii="宋体" w:hAnsi="宋体" w:cs="Arial"/>
                <w:szCs w:val="21"/>
                <w:lang w:eastAsia="zh-CN"/>
              </w:rPr>
              <w:t>至</w:t>
            </w:r>
            <w:r>
              <w:rPr>
                <w:rFonts w:hint="eastAsia" w:ascii="宋体" w:hAnsi="宋体" w:cs="Arial"/>
                <w:szCs w:val="21"/>
                <w:lang w:val="en-US" w:eastAsia="zh-CN"/>
              </w:rPr>
              <w:t>2023年12月31日</w:t>
            </w:r>
          </w:p>
        </w:tc>
      </w:tr>
    </w:tbl>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AJKJ2022-006</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项目名称：安吉县各行政机关、事业单位、社会团体2023年度预算绩效评价咨询服务政府采购项目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val="en-US" w:eastAsia="zh-CN"/>
        </w:rPr>
        <w:t>协议</w:t>
      </w:r>
      <w:r>
        <w:rPr>
          <w:rFonts w:hint="eastAsia" w:ascii="宋体" w:hAnsi="宋体" w:cs="Arial"/>
          <w:szCs w:val="21"/>
          <w:lang w:eastAsia="zh-CN"/>
        </w:rPr>
        <w:t>履行期限：</w:t>
      </w:r>
      <w:r>
        <w:rPr>
          <w:rFonts w:hint="eastAsia" w:ascii="宋体" w:hAnsi="宋体" w:cs="Arial"/>
          <w:szCs w:val="21"/>
          <w:highlight w:val="yellow"/>
          <w:u w:val="single"/>
          <w:lang w:val="en-US" w:eastAsia="zh-CN"/>
        </w:rPr>
        <w:t>2023年1月1日至2023年12月31日</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不</w:t>
      </w:r>
      <w:r>
        <w:rPr>
          <w:rFonts w:hint="eastAsia" w:ascii="宋体" w:hAnsi="宋体" w:cs="Arial"/>
          <w:szCs w:val="21"/>
          <w:lang w:eastAsia="zh-CN"/>
        </w:rPr>
        <w:t>接受联合体投标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5" w:name="_Toc35393791"/>
      <w:bookmarkStart w:id="6" w:name="_Toc28359080"/>
      <w:bookmarkStart w:id="7" w:name="_Toc28359003"/>
      <w:bookmarkStart w:id="8" w:name="_Toc35393622"/>
      <w:r>
        <w:rPr>
          <w:rFonts w:hint="eastAsia" w:ascii="宋体" w:hAnsi="宋体" w:eastAsia="宋体" w:cs="宋体"/>
          <w:b/>
          <w:sz w:val="24"/>
          <w:szCs w:val="24"/>
        </w:rPr>
        <w:t>二、</w:t>
      </w:r>
      <w:r>
        <w:rPr>
          <w:rFonts w:hint="eastAsia" w:ascii="宋体" w:hAnsi="宋体" w:cs="宋体"/>
          <w:b/>
          <w:sz w:val="24"/>
          <w:szCs w:val="24"/>
          <w:lang w:eastAsia="zh-CN"/>
        </w:rPr>
        <w:t>供应商</w:t>
      </w:r>
      <w:r>
        <w:rPr>
          <w:rFonts w:hint="eastAsia" w:ascii="宋体" w:hAnsi="宋体" w:eastAsia="宋体" w:cs="宋体"/>
          <w:b/>
          <w:sz w:val="24"/>
          <w:szCs w:val="24"/>
        </w:rPr>
        <w:t>的资格要求</w:t>
      </w:r>
      <w:bookmarkEnd w:id="5"/>
      <w:bookmarkEnd w:id="6"/>
      <w:bookmarkEnd w:id="7"/>
      <w:bookmarkEnd w:id="8"/>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szCs w:val="21"/>
        </w:rPr>
      </w:pPr>
      <w:r>
        <w:rPr>
          <w:rFonts w:hint="eastAsia" w:ascii="宋体" w:hAnsi="宋体" w:cs="Arial"/>
          <w:szCs w:val="21"/>
          <w:lang w:eastAsia="zh-CN"/>
        </w:rPr>
        <w:t>1、符合《中华人民共和国政府采购法》第二十二条和《关于规范政府采购供应商资格设定及资格审查的通知》(浙财采监[2013]24号)第六条规定，且未被“信用中国”（</w:t>
      </w:r>
      <w:r>
        <w:rPr>
          <w:rStyle w:val="30"/>
          <w:rFonts w:hint="eastAsia" w:ascii="宋体" w:hAnsi="宋体" w:cs="Arial" w:eastAsiaTheme="minorEastAsia"/>
          <w:szCs w:val="21"/>
          <w:lang w:val="en-US" w:eastAsia="zh-CN"/>
        </w:rPr>
        <w:t>www.creditchina.gov.cn</w:t>
      </w:r>
      <w:r>
        <w:rPr>
          <w:rFonts w:hint="eastAsia" w:ascii="宋体" w:hAnsi="宋体" w:cs="Arial"/>
          <w:szCs w:val="21"/>
          <w:lang w:eastAsia="zh-CN"/>
        </w:rPr>
        <w:t>）、中国政府采购网（</w:t>
      </w:r>
      <w:r>
        <w:rPr>
          <w:rStyle w:val="30"/>
          <w:rFonts w:hint="eastAsia" w:ascii="宋体" w:hAnsi="宋体" w:cs="Arial" w:eastAsiaTheme="minorEastAsia"/>
          <w:szCs w:val="21"/>
          <w:lang w:val="en-US" w:eastAsia="zh-CN"/>
        </w:rPr>
        <w:t>www.ccgp.gov.cn</w:t>
      </w:r>
      <w:r>
        <w:rPr>
          <w:rFonts w:hint="eastAsia" w:ascii="宋体" w:hAnsi="宋体" w:cs="Arial"/>
          <w:szCs w:val="21"/>
          <w:lang w:eastAsia="zh-CN"/>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宋体"/>
          <w:szCs w:val="21"/>
          <w:lang w:eastAsia="zh-CN"/>
        </w:rPr>
        <w:t>。</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宋体" w:hAnsi="宋体" w:eastAsia="宋体" w:cs="Arial"/>
          <w:szCs w:val="21"/>
          <w:lang w:val="en-US" w:eastAsia="zh-CN"/>
        </w:rPr>
      </w:pPr>
      <w:r>
        <w:rPr>
          <w:rFonts w:hint="eastAsia" w:ascii="宋体" w:hAnsi="宋体" w:cs="Arial"/>
          <w:szCs w:val="21"/>
          <w:lang w:eastAsia="zh-CN"/>
        </w:rPr>
        <w:t>2、</w:t>
      </w:r>
      <w:r>
        <w:rPr>
          <w:rFonts w:hint="eastAsia" w:ascii="宋体" w:hAnsi="宋体" w:cs="Arial"/>
          <w:szCs w:val="21"/>
          <w:lang w:val="en-US" w:eastAsia="zh-CN"/>
        </w:rPr>
        <w:t>其他特定</w:t>
      </w:r>
      <w:r>
        <w:rPr>
          <w:rFonts w:hint="eastAsia" w:ascii="宋体" w:hAnsi="宋体" w:cs="Arial"/>
          <w:szCs w:val="21"/>
          <w:lang w:eastAsia="zh-CN"/>
        </w:rPr>
        <w:t>资格要求：</w:t>
      </w:r>
      <w:r>
        <w:rPr>
          <w:rFonts w:hint="eastAsia" w:ascii="宋体" w:hAnsi="宋体" w:cs="宋体"/>
          <w:b w:val="0"/>
          <w:bCs w:val="0"/>
          <w:color w:val="000000"/>
          <w:sz w:val="21"/>
          <w:szCs w:val="21"/>
          <w:lang w:val="en-US" w:eastAsia="zh-CN"/>
        </w:rPr>
        <w:t>本项目专门面向中小企业；</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9" w:name="_Toc35393792"/>
      <w:bookmarkStart w:id="10" w:name="_Toc28359004"/>
      <w:bookmarkStart w:id="11" w:name="_Toc28359081"/>
      <w:bookmarkStart w:id="12" w:name="_Toc35393623"/>
      <w:r>
        <w:rPr>
          <w:rFonts w:hint="eastAsia" w:ascii="宋体" w:hAnsi="宋体" w:eastAsia="宋体" w:cs="宋体"/>
          <w:b/>
          <w:sz w:val="24"/>
          <w:szCs w:val="24"/>
        </w:rPr>
        <w:t>三、获取</w:t>
      </w:r>
      <w:bookmarkEnd w:id="9"/>
      <w:bookmarkEnd w:id="10"/>
      <w:bookmarkEnd w:id="11"/>
      <w:bookmarkEnd w:id="12"/>
      <w:r>
        <w:rPr>
          <w:rFonts w:hint="eastAsia" w:ascii="宋体" w:hAnsi="宋体" w:cs="宋体"/>
          <w:b/>
          <w:sz w:val="24"/>
          <w:szCs w:val="24"/>
          <w:lang w:val="en-US" w:eastAsia="zh-CN"/>
        </w:rPr>
        <w:t>公开征集文件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1</w:t>
      </w:r>
      <w:r>
        <w:rPr>
          <w:rFonts w:hint="eastAsia" w:ascii="宋体" w:hAnsi="宋体" w:eastAsia="宋体" w:cs="Arial"/>
          <w:szCs w:val="21"/>
          <w:lang w:eastAsia="zh-CN"/>
        </w:rPr>
        <w:t>、获取时间：</w:t>
      </w:r>
      <w:r>
        <w:rPr>
          <w:rFonts w:hint="eastAsia" w:ascii="宋体" w:hAnsi="宋体" w:cs="Arial"/>
          <w:szCs w:val="21"/>
          <w:lang w:eastAsia="zh-CN"/>
        </w:rPr>
        <w:t>公告发布时间至</w:t>
      </w:r>
      <w:r>
        <w:rPr>
          <w:rFonts w:hint="eastAsia" w:ascii="宋体" w:hAnsi="宋体" w:cs="Arial"/>
          <w:szCs w:val="21"/>
          <w:lang w:val="en-US" w:eastAsia="zh-CN"/>
        </w:rPr>
        <w:t>响应</w:t>
      </w:r>
      <w:r>
        <w:rPr>
          <w:rFonts w:hint="eastAsia" w:ascii="宋体" w:hAnsi="宋体" w:cs="Arial"/>
          <w:szCs w:val="21"/>
          <w:lang w:eastAsia="zh-CN"/>
        </w:rPr>
        <w:t>截止时间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2</w:t>
      </w:r>
      <w:r>
        <w:rPr>
          <w:rFonts w:hint="eastAsia" w:ascii="宋体" w:hAnsi="宋体" w:eastAsia="宋体" w:cs="Arial"/>
          <w:szCs w:val="21"/>
          <w:lang w:eastAsia="zh-CN"/>
        </w:rPr>
        <w:t>、获取地点：政府采购云平台（http://www.zcygov.cn/）</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3、获取</w:t>
      </w:r>
      <w:r>
        <w:rPr>
          <w:rFonts w:hint="eastAsia" w:ascii="宋体" w:hAnsi="宋体" w:cs="Arial"/>
          <w:szCs w:val="21"/>
          <w:lang w:eastAsia="zh-CN"/>
        </w:rPr>
        <w:t>方式：网上在线申请。注册成为政采云平台供应商后登录浙江政府采购云平台</w:t>
      </w:r>
      <w:r>
        <w:rPr>
          <w:rStyle w:val="30"/>
          <w:rFonts w:hint="eastAsia" w:ascii="宋体" w:hAnsi="宋体" w:cs="Arial" w:eastAsiaTheme="minorEastAsia"/>
          <w:szCs w:val="21"/>
          <w:lang w:val="en-US" w:eastAsia="zh-CN"/>
        </w:rPr>
        <w:fldChar w:fldCharType="begin"/>
      </w:r>
      <w:r>
        <w:rPr>
          <w:rStyle w:val="30"/>
          <w:rFonts w:hint="eastAsia" w:ascii="宋体" w:hAnsi="宋体" w:cs="Arial" w:eastAsiaTheme="minorEastAsia"/>
          <w:szCs w:val="21"/>
          <w:lang w:val="en-US" w:eastAsia="zh-CN"/>
        </w:rPr>
        <w:instrText xml:space="preserve"> HYPERLINK "http://www.zcygov.cn/" </w:instrText>
      </w:r>
      <w:r>
        <w:rPr>
          <w:rStyle w:val="30"/>
          <w:rFonts w:hint="eastAsia" w:ascii="宋体" w:hAnsi="宋体" w:cs="Arial" w:eastAsiaTheme="minorEastAsia"/>
          <w:szCs w:val="21"/>
          <w:lang w:val="en-US" w:eastAsia="zh-CN"/>
        </w:rPr>
        <w:fldChar w:fldCharType="separate"/>
      </w:r>
      <w:r>
        <w:rPr>
          <w:rStyle w:val="30"/>
          <w:rFonts w:hint="eastAsia" w:ascii="宋体" w:hAnsi="宋体" w:cs="Arial" w:eastAsiaTheme="minorEastAsia"/>
          <w:szCs w:val="21"/>
          <w:lang w:val="en-US" w:eastAsia="zh-CN"/>
        </w:rPr>
        <w:t>http://www.zcygov.cn/</w:t>
      </w:r>
      <w:r>
        <w:rPr>
          <w:rStyle w:val="30"/>
          <w:rFonts w:hint="eastAsia" w:ascii="宋体" w:hAnsi="宋体" w:cs="Arial" w:eastAsiaTheme="minorEastAsia"/>
          <w:szCs w:val="21"/>
          <w:lang w:val="en-US" w:eastAsia="zh-CN"/>
        </w:rPr>
        <w:fldChar w:fldCharType="end"/>
      </w:r>
      <w:r>
        <w:rPr>
          <w:rFonts w:hint="eastAsia" w:ascii="宋体" w:hAnsi="宋体" w:cs="Arial"/>
          <w:szCs w:val="21"/>
          <w:lang w:eastAsia="zh-CN"/>
        </w:rPr>
        <w:t>进行申请。申请通过后请自行在浙江政府采购网</w:t>
      </w:r>
      <w:r>
        <w:rPr>
          <w:rStyle w:val="30"/>
          <w:rFonts w:hint="eastAsia" w:ascii="宋体" w:hAnsi="宋体" w:cs="Arial" w:eastAsiaTheme="minorEastAsia"/>
          <w:szCs w:val="21"/>
          <w:lang w:val="en-US" w:eastAsia="zh-CN"/>
        </w:rPr>
        <w:t>http://zfcg.czt.zj.gov.cn/</w:t>
      </w:r>
      <w:r>
        <w:rPr>
          <w:rFonts w:hint="eastAsia" w:ascii="宋体" w:hAnsi="宋体" w:cs="Arial"/>
          <w:szCs w:val="21"/>
          <w:lang w:eastAsia="zh-CN"/>
        </w:rPr>
        <w:t>或者安吉县公共资源交易信息网</w:t>
      </w:r>
      <w:r>
        <w:rPr>
          <w:rStyle w:val="30"/>
          <w:rFonts w:hint="eastAsia" w:ascii="宋体" w:hAnsi="宋体" w:cs="Arial" w:eastAsiaTheme="minorEastAsia"/>
          <w:szCs w:val="21"/>
          <w:lang w:val="en-US" w:eastAsia="zh-CN"/>
        </w:rPr>
        <w:t>http：//www.ajztb.com／</w:t>
      </w:r>
      <w:r>
        <w:rPr>
          <w:rFonts w:hint="eastAsia" w:ascii="宋体" w:hAnsi="宋体" w:cs="Arial"/>
          <w:szCs w:val="21"/>
          <w:lang w:eastAsia="zh-CN"/>
        </w:rPr>
        <w:t>下载。</w:t>
      </w:r>
      <w:r>
        <w:rPr>
          <w:rFonts w:hint="eastAsia" w:ascii="宋体" w:hAnsi="宋体" w:cs="宋体"/>
          <w:color w:val="000000"/>
          <w:kern w:val="0"/>
          <w:szCs w:val="21"/>
        </w:rPr>
        <w:t>不</w:t>
      </w:r>
      <w:r>
        <w:rPr>
          <w:rFonts w:hint="eastAsia" w:ascii="宋体" w:hAnsi="宋体" w:eastAsia="宋体" w:cs="Arial"/>
          <w:szCs w:val="21"/>
          <w:lang w:eastAsia="zh-CN"/>
        </w:rPr>
        <w:t>提供</w:t>
      </w:r>
      <w:r>
        <w:rPr>
          <w:rFonts w:hint="eastAsia" w:ascii="宋体" w:hAnsi="宋体" w:cs="Arial"/>
          <w:szCs w:val="21"/>
          <w:lang w:val="en-US" w:eastAsia="zh-CN"/>
        </w:rPr>
        <w:t>公开征集文件</w:t>
      </w:r>
      <w:r>
        <w:rPr>
          <w:rFonts w:hint="eastAsia" w:ascii="宋体" w:hAnsi="宋体" w:eastAsia="宋体" w:cs="Arial"/>
          <w:szCs w:val="21"/>
          <w:lang w:eastAsia="zh-CN"/>
        </w:rPr>
        <w:t>纸质版。参加</w:t>
      </w:r>
      <w:r>
        <w:rPr>
          <w:rFonts w:hint="eastAsia" w:ascii="宋体" w:hAnsi="宋体" w:cs="Arial"/>
          <w:szCs w:val="21"/>
          <w:lang w:val="en-US" w:eastAsia="zh-CN"/>
        </w:rPr>
        <w:t>项目</w:t>
      </w:r>
      <w:r>
        <w:rPr>
          <w:rFonts w:hint="eastAsia" w:ascii="宋体" w:hAnsi="宋体" w:eastAsia="宋体" w:cs="Arial"/>
          <w:szCs w:val="21"/>
          <w:lang w:eastAsia="zh-CN"/>
        </w:rPr>
        <w:t>的供应商获取</w:t>
      </w:r>
      <w:r>
        <w:rPr>
          <w:rFonts w:hint="eastAsia" w:ascii="宋体" w:hAnsi="宋体" w:cs="Arial"/>
          <w:szCs w:val="21"/>
          <w:lang w:val="en-US" w:eastAsia="zh-CN"/>
        </w:rPr>
        <w:t>公开征集文件</w:t>
      </w:r>
      <w:r>
        <w:rPr>
          <w:rFonts w:hint="eastAsia" w:ascii="宋体" w:hAnsi="宋体" w:eastAsia="宋体" w:cs="Arial"/>
          <w:szCs w:val="21"/>
          <w:lang w:eastAsia="zh-CN"/>
        </w:rPr>
        <w:t>前应先完成“政府采购云平台”的账号注册同时办理CA领取。</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供应商注册入驻操作指南：</w:t>
      </w:r>
    </w:p>
    <w:p>
      <w:pPr>
        <w:keepNext w:val="0"/>
        <w:keepLines w:val="0"/>
        <w:pageBreakBefore w:val="0"/>
        <w:widowControl w:val="0"/>
        <w:kinsoku/>
        <w:wordWrap/>
        <w:overflowPunct/>
        <w:topLinePunct w:val="0"/>
        <w:bidi w:val="0"/>
        <w:snapToGrid w:val="0"/>
        <w:spacing w:line="360" w:lineRule="exact"/>
        <w:ind w:firstLine="420" w:firstLineChars="200"/>
        <w:textAlignment w:val="auto"/>
        <w:rPr>
          <w:rStyle w:val="30"/>
          <w:rFonts w:hint="eastAsia" w:ascii="宋体" w:hAnsi="宋体" w:cs="Arial" w:eastAsiaTheme="minorEastAsia"/>
          <w:szCs w:val="21"/>
          <w:lang w:eastAsia="zh-CN"/>
        </w:rPr>
      </w:pPr>
      <w:r>
        <w:rPr>
          <w:rStyle w:val="30"/>
          <w:rFonts w:hint="eastAsia" w:ascii="宋体" w:hAnsi="宋体" w:cs="Arial" w:eastAsiaTheme="minorEastAsia"/>
          <w:szCs w:val="21"/>
          <w:lang w:eastAsia="zh-CN"/>
        </w:rPr>
        <w:t>https://service.zcygov.cn/#/knowledges/cm2eqWwBFdiHxlNd_otq/w3Cd3GwBFdiHxlNd-BRD</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注册咨询电话：400-881-7190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lang w:eastAsia="zh-CN"/>
        </w:rPr>
        <w:t>投标保证金：不缴纳</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5、</w:t>
      </w:r>
      <w:r>
        <w:rPr>
          <w:rFonts w:hint="eastAsia" w:ascii="宋体" w:hAnsi="宋体" w:eastAsia="宋体" w:cs="Arial"/>
          <w:szCs w:val="21"/>
          <w:lang w:eastAsia="zh-CN"/>
        </w:rPr>
        <w:t>售价：免工本费</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3" w:name="_Toc28359005"/>
      <w:bookmarkStart w:id="14" w:name="_Toc28359082"/>
      <w:bookmarkStart w:id="15" w:name="_Toc35393793"/>
      <w:bookmarkStart w:id="16" w:name="_Toc35393624"/>
      <w:r>
        <w:rPr>
          <w:rFonts w:hint="eastAsia" w:ascii="宋体" w:hAnsi="宋体" w:eastAsia="宋体" w:cs="宋体"/>
          <w:b/>
          <w:sz w:val="24"/>
          <w:szCs w:val="24"/>
        </w:rPr>
        <w:t>四、提交</w:t>
      </w:r>
      <w:r>
        <w:rPr>
          <w:rFonts w:hint="eastAsia" w:ascii="宋体" w:hAnsi="宋体" w:cs="宋体"/>
          <w:b/>
          <w:sz w:val="24"/>
          <w:szCs w:val="24"/>
          <w:lang w:val="en-US" w:eastAsia="zh-CN"/>
        </w:rPr>
        <w:t>响应</w:t>
      </w:r>
      <w:r>
        <w:rPr>
          <w:rFonts w:hint="eastAsia" w:ascii="宋体" w:hAnsi="宋体" w:eastAsia="宋体" w:cs="宋体"/>
          <w:b/>
          <w:sz w:val="24"/>
          <w:szCs w:val="24"/>
        </w:rPr>
        <w:t>文件</w:t>
      </w:r>
      <w:bookmarkEnd w:id="13"/>
      <w:bookmarkEnd w:id="14"/>
      <w:r>
        <w:rPr>
          <w:rFonts w:hint="eastAsia" w:ascii="宋体" w:hAnsi="宋体" w:eastAsia="宋体" w:cs="宋体"/>
          <w:b/>
          <w:sz w:val="24"/>
          <w:szCs w:val="24"/>
        </w:rPr>
        <w:t>截止时间</w:t>
      </w:r>
      <w:r>
        <w:rPr>
          <w:rFonts w:hint="eastAsia" w:ascii="宋体" w:hAnsi="宋体" w:cs="宋体"/>
          <w:b/>
          <w:sz w:val="24"/>
          <w:szCs w:val="24"/>
          <w:lang w:eastAsia="zh-CN"/>
        </w:rPr>
        <w:t>、</w:t>
      </w:r>
      <w:r>
        <w:rPr>
          <w:rFonts w:hint="eastAsia" w:ascii="宋体" w:hAnsi="宋体" w:cs="宋体"/>
          <w:b/>
          <w:sz w:val="24"/>
          <w:szCs w:val="24"/>
          <w:lang w:val="en-US" w:eastAsia="zh-CN"/>
        </w:rPr>
        <w:t>地点</w:t>
      </w:r>
      <w:r>
        <w:rPr>
          <w:rFonts w:hint="eastAsia" w:ascii="宋体" w:hAnsi="宋体" w:eastAsia="宋体" w:cs="宋体"/>
          <w:b/>
          <w:sz w:val="24"/>
          <w:szCs w:val="24"/>
        </w:rPr>
        <w:t>和</w:t>
      </w:r>
      <w:bookmarkEnd w:id="15"/>
      <w:bookmarkEnd w:id="16"/>
      <w:r>
        <w:rPr>
          <w:rFonts w:hint="eastAsia" w:ascii="宋体" w:hAnsi="宋体" w:eastAsia="宋体" w:cs="宋体"/>
          <w:b/>
          <w:sz w:val="24"/>
          <w:szCs w:val="24"/>
        </w:rPr>
        <w:t>方式</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提交</w:t>
      </w:r>
      <w:r>
        <w:rPr>
          <w:rFonts w:hint="eastAsia" w:ascii="宋体" w:hAnsi="宋体" w:cs="Arial"/>
          <w:szCs w:val="21"/>
          <w:lang w:eastAsia="zh-CN"/>
        </w:rPr>
        <w:t>截止时间：</w:t>
      </w:r>
      <w:r>
        <w:rPr>
          <w:rFonts w:hint="eastAsia" w:ascii="宋体" w:hAnsi="宋体" w:cs="Arial"/>
          <w:szCs w:val="21"/>
          <w:highlight w:val="yellow"/>
          <w:lang w:eastAsia="zh-CN"/>
        </w:rPr>
        <w:t>202</w:t>
      </w:r>
      <w:r>
        <w:rPr>
          <w:rFonts w:hint="eastAsia" w:ascii="宋体" w:hAnsi="宋体" w:cs="Arial"/>
          <w:szCs w:val="21"/>
          <w:highlight w:val="yellow"/>
          <w:lang w:val="en-US" w:eastAsia="zh-CN"/>
        </w:rPr>
        <w:t>2</w:t>
      </w:r>
      <w:r>
        <w:rPr>
          <w:rFonts w:hint="eastAsia" w:ascii="宋体" w:hAnsi="宋体" w:cs="Arial"/>
          <w:szCs w:val="21"/>
          <w:highlight w:val="yellow"/>
          <w:lang w:eastAsia="zh-CN"/>
        </w:rPr>
        <w:t>年</w:t>
      </w:r>
      <w:r>
        <w:rPr>
          <w:rFonts w:hint="eastAsia" w:ascii="宋体" w:hAnsi="宋体" w:cs="Arial"/>
          <w:szCs w:val="21"/>
          <w:highlight w:val="yellow"/>
          <w:lang w:val="en-US" w:eastAsia="zh-CN"/>
        </w:rPr>
        <w:t>12月2日</w:t>
      </w:r>
      <w:r>
        <w:rPr>
          <w:rFonts w:hint="eastAsia" w:ascii="宋体" w:hAnsi="宋体" w:cs="Arial"/>
          <w:szCs w:val="21"/>
          <w:highlight w:val="yellow"/>
          <w:lang w:eastAsia="zh-CN"/>
        </w:rPr>
        <w:t>上午9:00时整</w:t>
      </w:r>
      <w:r>
        <w:rPr>
          <w:rFonts w:hint="eastAsia" w:ascii="宋体" w:hAnsi="宋体" w:cs="Arial"/>
          <w:szCs w:val="21"/>
          <w:lang w:eastAsia="zh-CN"/>
        </w:rPr>
        <w:t>（北京时间）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提交</w:t>
      </w:r>
      <w:r>
        <w:rPr>
          <w:rFonts w:hint="eastAsia" w:ascii="宋体" w:hAnsi="宋体" w:cs="Arial"/>
          <w:szCs w:val="21"/>
        </w:rPr>
        <w:t>地点：政采云</w:t>
      </w:r>
      <w:r>
        <w:rPr>
          <w:rFonts w:hint="eastAsia" w:ascii="宋体" w:hAnsi="宋体" w:cs="Arial"/>
          <w:szCs w:val="21"/>
          <w:lang w:val="en-US" w:eastAsia="zh-CN"/>
        </w:rPr>
        <w:t>平台</w:t>
      </w:r>
      <w:r>
        <w:rPr>
          <w:rFonts w:hint="eastAsia" w:ascii="宋体" w:hAnsi="宋体" w:cs="Arial"/>
          <w:szCs w:val="21"/>
        </w:rPr>
        <w:t>电子交易系统</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提交</w:t>
      </w:r>
      <w:r>
        <w:rPr>
          <w:rFonts w:hint="eastAsia" w:ascii="宋体" w:hAnsi="宋体" w:cs="Arial"/>
          <w:szCs w:val="21"/>
          <w:lang w:eastAsia="zh-CN"/>
        </w:rPr>
        <w:t>方式：政采云平台提交电子</w:t>
      </w:r>
      <w:r>
        <w:rPr>
          <w:rFonts w:hint="eastAsia" w:ascii="宋体" w:hAnsi="宋体" w:cs="Arial"/>
          <w:szCs w:val="21"/>
          <w:lang w:val="en-US" w:eastAsia="zh-CN"/>
        </w:rPr>
        <w:t>响应</w:t>
      </w:r>
      <w:r>
        <w:rPr>
          <w:rFonts w:hint="eastAsia" w:ascii="宋体" w:hAnsi="宋体" w:cs="Arial"/>
          <w:szCs w:val="21"/>
          <w:lang w:eastAsia="zh-CN"/>
        </w:rPr>
        <w:t>文件</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7" w:name="_Toc28359007"/>
      <w:bookmarkStart w:id="18" w:name="_Toc35393625"/>
      <w:bookmarkStart w:id="19" w:name="_Toc35393794"/>
      <w:bookmarkStart w:id="20" w:name="_Toc28359084"/>
      <w:r>
        <w:rPr>
          <w:rFonts w:hint="eastAsia" w:ascii="宋体" w:hAnsi="宋体" w:eastAsia="宋体" w:cs="宋体"/>
          <w:b/>
          <w:sz w:val="24"/>
          <w:szCs w:val="24"/>
        </w:rPr>
        <w:t>五、公告期限</w:t>
      </w:r>
      <w:bookmarkEnd w:id="17"/>
      <w:bookmarkEnd w:id="18"/>
      <w:bookmarkEnd w:id="19"/>
      <w:bookmarkEnd w:id="20"/>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highlight w:val="yellow"/>
          <w:lang w:eastAsia="zh-CN"/>
        </w:rPr>
        <w:t>自本公告发布之日起5个工作日（北京时间2022年</w:t>
      </w:r>
      <w:r>
        <w:rPr>
          <w:rFonts w:hint="eastAsia" w:ascii="宋体" w:hAnsi="宋体" w:cs="Arial"/>
          <w:szCs w:val="21"/>
          <w:highlight w:val="yellow"/>
          <w:lang w:val="en-US" w:eastAsia="zh-CN"/>
        </w:rPr>
        <w:t>11</w:t>
      </w:r>
      <w:r>
        <w:rPr>
          <w:rFonts w:hint="eastAsia" w:ascii="宋体" w:hAnsi="宋体" w:cs="Arial"/>
          <w:szCs w:val="21"/>
          <w:highlight w:val="yellow"/>
          <w:lang w:eastAsia="zh-CN"/>
        </w:rPr>
        <w:t>月</w:t>
      </w:r>
      <w:r>
        <w:rPr>
          <w:rFonts w:hint="eastAsia" w:ascii="宋体" w:hAnsi="宋体" w:cs="Arial"/>
          <w:szCs w:val="21"/>
          <w:highlight w:val="yellow"/>
          <w:lang w:val="en-US" w:eastAsia="zh-CN"/>
        </w:rPr>
        <w:t>11</w:t>
      </w:r>
      <w:r>
        <w:rPr>
          <w:rFonts w:hint="eastAsia" w:ascii="宋体" w:hAnsi="宋体" w:eastAsia="宋体" w:cs="Arial"/>
          <w:szCs w:val="21"/>
          <w:highlight w:val="yellow"/>
          <w:lang w:eastAsia="zh-CN"/>
        </w:rPr>
        <w:t>日至202</w:t>
      </w:r>
      <w:r>
        <w:rPr>
          <w:rFonts w:hint="eastAsia" w:ascii="宋体" w:hAnsi="宋体" w:cs="Arial"/>
          <w:szCs w:val="21"/>
          <w:highlight w:val="yellow"/>
          <w:lang w:val="en-US" w:eastAsia="zh-CN"/>
        </w:rPr>
        <w:t>2</w:t>
      </w:r>
      <w:r>
        <w:rPr>
          <w:rFonts w:hint="eastAsia" w:ascii="宋体" w:hAnsi="宋体" w:eastAsia="宋体" w:cs="Arial"/>
          <w:szCs w:val="21"/>
          <w:highlight w:val="yellow"/>
          <w:lang w:eastAsia="zh-CN"/>
        </w:rPr>
        <w:t>年</w:t>
      </w:r>
      <w:r>
        <w:rPr>
          <w:rFonts w:hint="eastAsia" w:ascii="宋体" w:hAnsi="宋体" w:cs="Arial"/>
          <w:szCs w:val="21"/>
          <w:highlight w:val="yellow"/>
          <w:lang w:val="en-US" w:eastAsia="zh-CN"/>
        </w:rPr>
        <w:t>11月18</w:t>
      </w:r>
      <w:r>
        <w:rPr>
          <w:rFonts w:hint="eastAsia" w:ascii="宋体" w:hAnsi="宋体" w:eastAsia="宋体" w:cs="Arial"/>
          <w:szCs w:val="21"/>
          <w:highlight w:val="yellow"/>
          <w:lang w:eastAsia="zh-CN"/>
        </w:rPr>
        <w:t>日止</w:t>
      </w:r>
      <w:r>
        <w:rPr>
          <w:rFonts w:hint="eastAsia" w:ascii="宋体" w:hAnsi="宋体" w:cs="Arial"/>
          <w:szCs w:val="21"/>
          <w:highlight w:val="yellow"/>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答疑时间及方式</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1</w:t>
      </w:r>
      <w:r>
        <w:rPr>
          <w:rFonts w:hint="eastAsia" w:ascii="宋体" w:hAnsi="宋体" w:eastAsia="宋体" w:cs="宋体"/>
          <w:szCs w:val="21"/>
          <w:highlight w:val="none"/>
        </w:rPr>
        <w:t>、供应商按照规定方式获取</w:t>
      </w:r>
      <w:r>
        <w:rPr>
          <w:rFonts w:hint="eastAsia" w:ascii="宋体" w:hAnsi="宋体" w:cs="宋体"/>
          <w:szCs w:val="21"/>
          <w:highlight w:val="none"/>
          <w:lang w:val="en-US" w:eastAsia="zh-CN"/>
        </w:rPr>
        <w:t>公开征集文件</w:t>
      </w:r>
      <w:r>
        <w:rPr>
          <w:rFonts w:hint="eastAsia" w:ascii="宋体" w:hAnsi="宋体" w:eastAsia="宋体" w:cs="宋体"/>
          <w:szCs w:val="21"/>
          <w:highlight w:val="none"/>
        </w:rPr>
        <w:t>的，可以自获取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之日或者</w:t>
      </w:r>
      <w:r>
        <w:rPr>
          <w:rFonts w:hint="eastAsia" w:ascii="宋体" w:hAnsi="宋体" w:cs="宋体"/>
          <w:szCs w:val="21"/>
          <w:highlight w:val="none"/>
          <w:lang w:eastAsia="zh-CN"/>
        </w:rPr>
        <w:t>公开征集文件</w:t>
      </w:r>
      <w:r>
        <w:rPr>
          <w:rFonts w:hint="eastAsia" w:ascii="宋体" w:hAnsi="宋体" w:eastAsia="宋体" w:cs="宋体"/>
          <w:szCs w:val="21"/>
          <w:highlight w:val="none"/>
        </w:rPr>
        <w:t>公告期限届满之日（公告发布后的第6个工作日）起7个工作日内、且在提交</w:t>
      </w:r>
      <w:r>
        <w:rPr>
          <w:rFonts w:hint="eastAsia" w:ascii="宋体" w:hAnsi="宋体" w:cs="宋体"/>
          <w:szCs w:val="21"/>
          <w:highlight w:val="none"/>
          <w:lang w:eastAsia="zh-CN"/>
        </w:rPr>
        <w:t>响应文件</w:t>
      </w:r>
      <w:r>
        <w:rPr>
          <w:rFonts w:hint="eastAsia" w:ascii="宋体" w:hAnsi="宋体" w:eastAsia="宋体" w:cs="宋体"/>
          <w:szCs w:val="21"/>
          <w:highlight w:val="none"/>
        </w:rPr>
        <w:t>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Arial"/>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cs="宋体"/>
          <w:szCs w:val="21"/>
          <w:highlight w:val="none"/>
          <w:lang w:val="en-US" w:eastAsia="zh-CN"/>
        </w:rPr>
        <w:t>项目</w:t>
      </w:r>
      <w:r>
        <w:rPr>
          <w:rFonts w:hint="eastAsia" w:ascii="宋体" w:hAnsi="宋体" w:eastAsia="宋体" w:cs="宋体"/>
          <w:szCs w:val="21"/>
          <w:highlight w:val="none"/>
        </w:rPr>
        <w:t>答疑时间：</w:t>
      </w:r>
      <w:r>
        <w:rPr>
          <w:rFonts w:hint="eastAsia" w:ascii="宋体" w:hAnsi="宋体" w:cs="Arial"/>
          <w:szCs w:val="21"/>
        </w:rPr>
        <w:t>供应商对</w:t>
      </w:r>
      <w:r>
        <w:rPr>
          <w:rFonts w:hint="eastAsia" w:ascii="宋体" w:hAnsi="宋体" w:cs="Arial"/>
          <w:szCs w:val="21"/>
          <w:lang w:eastAsia="zh-CN"/>
        </w:rPr>
        <w:t>公开征集文件</w:t>
      </w:r>
      <w:r>
        <w:rPr>
          <w:rFonts w:hint="eastAsia" w:ascii="宋体" w:hAnsi="宋体" w:cs="Arial"/>
          <w:szCs w:val="21"/>
        </w:rPr>
        <w:t>有异议的，应当</w:t>
      </w:r>
      <w:r>
        <w:rPr>
          <w:rFonts w:hint="eastAsia" w:ascii="宋体" w:hAnsi="宋体" w:cs="Arial"/>
          <w:szCs w:val="21"/>
          <w:highlight w:val="yellow"/>
        </w:rPr>
        <w:t>在</w:t>
      </w:r>
      <w:r>
        <w:rPr>
          <w:rFonts w:hint="eastAsia" w:ascii="宋体" w:hAnsi="宋体" w:cs="Arial"/>
          <w:b/>
          <w:bCs/>
          <w:color w:val="FF0000"/>
          <w:szCs w:val="21"/>
          <w:highlight w:val="yellow"/>
        </w:rPr>
        <w:t>202</w:t>
      </w:r>
      <w:r>
        <w:rPr>
          <w:rFonts w:hint="eastAsia" w:ascii="宋体" w:hAnsi="宋体" w:cs="Arial"/>
          <w:b/>
          <w:bCs/>
          <w:color w:val="FF0000"/>
          <w:szCs w:val="21"/>
          <w:highlight w:val="yellow"/>
          <w:lang w:val="en-US" w:eastAsia="zh-CN"/>
        </w:rPr>
        <w:t>2</w:t>
      </w:r>
      <w:r>
        <w:rPr>
          <w:rFonts w:hint="eastAsia" w:ascii="宋体" w:hAnsi="宋体" w:cs="Arial"/>
          <w:b/>
          <w:bCs/>
          <w:color w:val="FF0000"/>
          <w:szCs w:val="21"/>
          <w:highlight w:val="yellow"/>
        </w:rPr>
        <w:t>年</w:t>
      </w:r>
      <w:r>
        <w:rPr>
          <w:rFonts w:hint="eastAsia" w:ascii="宋体" w:hAnsi="宋体" w:cs="Arial"/>
          <w:b/>
          <w:bCs/>
          <w:color w:val="FF0000"/>
          <w:szCs w:val="21"/>
          <w:highlight w:val="yellow"/>
          <w:lang w:val="en-US" w:eastAsia="zh-CN"/>
        </w:rPr>
        <w:t>11月30</w:t>
      </w:r>
      <w:r>
        <w:rPr>
          <w:rFonts w:hint="eastAsia" w:ascii="宋体" w:hAnsi="宋体" w:cs="Arial"/>
          <w:b/>
          <w:bCs/>
          <w:color w:val="FF0000"/>
          <w:szCs w:val="21"/>
          <w:highlight w:val="yellow"/>
        </w:rPr>
        <w:t>日下午16：30时前</w:t>
      </w:r>
      <w:r>
        <w:rPr>
          <w:rFonts w:hint="eastAsia" w:ascii="宋体" w:hAnsi="宋体" w:cs="Arial"/>
          <w:szCs w:val="21"/>
        </w:rPr>
        <w:t>将疑问以书面（含传真、邮件。电话号码0572-5129121，邮箱：ajzfcg@163.com）形式向集中采购机构一次性提出（同时请将该书面文件的电子文档发送至邮箱）。</w:t>
      </w:r>
      <w:r>
        <w:rPr>
          <w:rFonts w:hint="eastAsia" w:ascii="宋体" w:hAnsi="宋体" w:eastAsia="宋体" w:cs="宋体"/>
          <w:szCs w:val="21"/>
          <w:highlight w:val="none"/>
        </w:rPr>
        <w:t>集中采购机构</w:t>
      </w:r>
      <w:r>
        <w:rPr>
          <w:rFonts w:hint="eastAsia" w:ascii="宋体" w:hAnsi="宋体" w:cs="Arial"/>
          <w:szCs w:val="21"/>
        </w:rPr>
        <w:t>将在规定的时间内统一进行澄清和修改，</w:t>
      </w:r>
      <w:r>
        <w:rPr>
          <w:rFonts w:hint="eastAsia" w:ascii="宋体" w:hAnsi="宋体" w:eastAsia="宋体" w:cs="宋体"/>
          <w:szCs w:val="21"/>
          <w:highlight w:val="none"/>
        </w:rPr>
        <w:t>并书面（含传真、电邮）通知所有获取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的供应商。</w:t>
      </w:r>
      <w:r>
        <w:rPr>
          <w:rFonts w:hint="eastAsia" w:ascii="宋体" w:hAnsi="宋体" w:cs="Arial"/>
          <w:szCs w:val="21"/>
        </w:rPr>
        <w:t>潜在供应商请自行到相关网站下载澄清（更正）文件。供应商未按规定要求提出的，则视同认可</w:t>
      </w:r>
      <w:r>
        <w:rPr>
          <w:rFonts w:hint="eastAsia" w:ascii="宋体" w:hAnsi="宋体" w:cs="Arial"/>
          <w:szCs w:val="21"/>
          <w:lang w:eastAsia="zh-CN"/>
        </w:rPr>
        <w:t>公开征集文件</w:t>
      </w:r>
      <w:r>
        <w:rPr>
          <w:rFonts w:hint="eastAsia" w:ascii="宋体" w:hAnsi="宋体" w:cs="Arial"/>
          <w:szCs w:val="21"/>
        </w:rPr>
        <w:t>，但法律法规及规范性文件有明确规定的除外。</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lang w:eastAsia="zh-CN"/>
        </w:rPr>
      </w:pPr>
      <w:bookmarkStart w:id="21" w:name="_Toc35393626"/>
      <w:bookmarkStart w:id="22" w:name="_Toc35393795"/>
      <w:r>
        <w:rPr>
          <w:rFonts w:hint="eastAsia" w:ascii="宋体" w:hAnsi="宋体" w:eastAsia="宋体" w:cs="宋体"/>
          <w:b/>
          <w:sz w:val="24"/>
          <w:szCs w:val="24"/>
          <w:lang w:eastAsia="zh-CN"/>
        </w:rPr>
        <w:t>七、其它补充事宜</w:t>
      </w:r>
      <w:bookmarkEnd w:id="21"/>
      <w:bookmarkEnd w:id="22"/>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1、本项目实行电子</w:t>
      </w:r>
      <w:r>
        <w:rPr>
          <w:rFonts w:hint="eastAsia" w:ascii="宋体" w:hAnsi="宋体" w:cs="Arial"/>
          <w:szCs w:val="21"/>
          <w:lang w:val="en-US" w:eastAsia="zh-CN"/>
        </w:rPr>
        <w:t>响应文件提交</w:t>
      </w:r>
      <w:r>
        <w:rPr>
          <w:rFonts w:hint="eastAsia" w:ascii="宋体" w:hAnsi="宋体" w:cs="Arial"/>
          <w:szCs w:val="21"/>
          <w:lang w:eastAsia="zh-CN"/>
        </w:rPr>
        <w:t>，应按照本项目公开征集文件和政采云平台的要求编制、加密并提交响应文件,供应商的法定代表人或其授权代表或个体工商户</w:t>
      </w:r>
      <w:r>
        <w:rPr>
          <w:rFonts w:hint="eastAsia" w:ascii="宋体" w:hAnsi="宋体" w:cs="Arial"/>
          <w:szCs w:val="21"/>
          <w:lang w:val="en-US" w:eastAsia="zh-CN"/>
        </w:rPr>
        <w:t>无需前往</w:t>
      </w:r>
      <w:r>
        <w:rPr>
          <w:rFonts w:hint="eastAsia" w:ascii="宋体" w:hAnsi="宋体" w:cs="Arial"/>
          <w:szCs w:val="21"/>
          <w:lang w:eastAsia="zh-CN"/>
        </w:rPr>
        <w:t>现场。</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供应商在使用系统进行</w:t>
      </w:r>
      <w:r>
        <w:rPr>
          <w:rFonts w:hint="eastAsia" w:ascii="宋体" w:hAnsi="宋体" w:cs="Arial"/>
          <w:szCs w:val="21"/>
          <w:lang w:val="en-US" w:eastAsia="zh-CN"/>
        </w:rPr>
        <w:t>响应文件递交</w:t>
      </w:r>
      <w:r>
        <w:rPr>
          <w:rFonts w:hint="eastAsia" w:ascii="宋体" w:hAnsi="宋体" w:cs="Arial"/>
          <w:szCs w:val="21"/>
          <w:lang w:eastAsia="zh-CN"/>
        </w:rPr>
        <w:t>的过程中遇到涉及平台使用的任何问题，可致电政采云平台技术支持热线咨询，联系方式：400-881-7190</w:t>
      </w:r>
      <w:r>
        <w:rPr>
          <w:rFonts w:hint="eastAsia" w:ascii="宋体" w:hAnsi="宋体" w:cs="Arial"/>
          <w:szCs w:val="21"/>
          <w:lang w:val="en-US" w:eastAsia="zh-CN"/>
        </w:rPr>
        <w:t>/0572-5313082</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rPr>
      </w:pPr>
      <w:r>
        <w:rPr>
          <w:rFonts w:hint="eastAsia" w:ascii="宋体" w:hAnsi="宋体" w:cs="Arial"/>
          <w:szCs w:val="21"/>
          <w:lang w:val="en-US" w:eastAsia="zh-CN"/>
        </w:rPr>
        <w:t>供应商</w:t>
      </w:r>
      <w:r>
        <w:rPr>
          <w:rFonts w:hint="eastAsia" w:ascii="宋体" w:hAnsi="宋体" w:cs="Arial"/>
          <w:szCs w:val="21"/>
          <w:lang w:eastAsia="zh-CN"/>
        </w:rPr>
        <w:t>应在</w:t>
      </w:r>
      <w:r>
        <w:rPr>
          <w:rFonts w:hint="eastAsia" w:ascii="宋体" w:hAnsi="宋体" w:cs="Arial"/>
          <w:szCs w:val="21"/>
          <w:lang w:val="en-US" w:eastAsia="zh-CN"/>
        </w:rPr>
        <w:t>响应文件提交截止时间</w:t>
      </w:r>
      <w:r>
        <w:rPr>
          <w:rFonts w:hint="eastAsia" w:ascii="宋体" w:hAnsi="宋体" w:cs="Arial"/>
          <w:szCs w:val="21"/>
          <w:lang w:eastAsia="zh-CN"/>
        </w:rPr>
        <w:t>前完成CA数字证书办理，</w:t>
      </w:r>
      <w:r>
        <w:rPr>
          <w:rFonts w:hint="eastAsia" w:ascii="宋体" w:hAnsi="宋体" w:cs="Arial"/>
          <w:szCs w:val="21"/>
        </w:rPr>
        <w:t>并完成CA锁申领。【办理流程详见链接：（目前“政采云”平台仅支持浙江汇信或天谷CA锁，个体工商户</w:t>
      </w:r>
      <w:r>
        <w:rPr>
          <w:rFonts w:hint="eastAsia" w:ascii="宋体" w:hAnsi="宋体" w:cs="Arial"/>
          <w:szCs w:val="21"/>
          <w:lang w:val="en-US" w:eastAsia="zh-CN"/>
        </w:rPr>
        <w:t>提交响应文件</w:t>
      </w:r>
      <w:r>
        <w:rPr>
          <w:rFonts w:hint="eastAsia" w:ascii="宋体" w:hAnsi="宋体" w:cs="Arial"/>
          <w:szCs w:val="21"/>
        </w:rPr>
        <w:t>仅支持浙江汇信CA锁）申领操作流程”】。因未注册入库、未办理CA锁等原因造成无法</w:t>
      </w:r>
      <w:r>
        <w:rPr>
          <w:rFonts w:hint="eastAsia" w:ascii="宋体" w:hAnsi="宋体" w:cs="Arial"/>
          <w:szCs w:val="21"/>
          <w:lang w:val="en-US" w:eastAsia="zh-CN"/>
        </w:rPr>
        <w:t>提交</w:t>
      </w:r>
      <w:r>
        <w:rPr>
          <w:rFonts w:hint="eastAsia" w:ascii="宋体" w:hAnsi="宋体" w:cs="Arial"/>
          <w:szCs w:val="21"/>
        </w:rPr>
        <w:t>或</w:t>
      </w:r>
      <w:r>
        <w:rPr>
          <w:rFonts w:hint="eastAsia" w:ascii="宋体" w:hAnsi="宋体" w:cs="Arial"/>
          <w:szCs w:val="21"/>
          <w:lang w:val="en-US" w:eastAsia="zh-CN"/>
        </w:rPr>
        <w:t>提交</w:t>
      </w:r>
      <w:r>
        <w:rPr>
          <w:rFonts w:hint="eastAsia" w:ascii="宋体" w:hAnsi="宋体" w:cs="Arial"/>
          <w:szCs w:val="21"/>
        </w:rPr>
        <w:t>失败等后果由供应商自行承担。</w:t>
      </w:r>
    </w:p>
    <w:p>
      <w:pPr>
        <w:keepNext w:val="0"/>
        <w:keepLines w:val="0"/>
        <w:pageBreakBefore w:val="0"/>
        <w:widowControl w:val="0"/>
        <w:numPr>
          <w:ilvl w:val="0"/>
          <w:numId w:val="2"/>
        </w:numPr>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办理流程详见：</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Style w:val="30"/>
          <w:rFonts w:hint="eastAsia" w:ascii="宋体" w:hAnsi="宋体" w:cs="Arial" w:eastAsiaTheme="minorEastAsia"/>
          <w:szCs w:val="21"/>
          <w:lang w:eastAsia="zh-CN"/>
        </w:rPr>
      </w:pPr>
      <w:r>
        <w:rPr>
          <w:rStyle w:val="30"/>
          <w:rFonts w:hint="eastAsia" w:ascii="宋体" w:hAnsi="宋体" w:cs="Arial" w:eastAsiaTheme="minorEastAsia"/>
          <w:szCs w:val="21"/>
          <w:lang w:eastAsia="zh-CN"/>
        </w:rPr>
        <w:t>http://zfcg.czt.zj.gov.cn/bidClientTemplate/2019-05-27/12945.html）。</w:t>
      </w:r>
    </w:p>
    <w:p>
      <w:pPr>
        <w:keepNext w:val="0"/>
        <w:keepLines w:val="0"/>
        <w:pageBreakBefore w:val="0"/>
        <w:widowControl w:val="0"/>
        <w:numPr>
          <w:ilvl w:val="0"/>
          <w:numId w:val="2"/>
        </w:numPr>
        <w:kinsoku/>
        <w:wordWrap/>
        <w:overflowPunct/>
        <w:topLinePunct w:val="0"/>
        <w:bidi w:val="0"/>
        <w:snapToGrid w:val="0"/>
        <w:spacing w:line="360" w:lineRule="exact"/>
        <w:ind w:left="0" w:leftChars="0" w:firstLine="420" w:firstLineChars="200"/>
        <w:textAlignment w:val="auto"/>
        <w:rPr>
          <w:rFonts w:hint="eastAsia" w:ascii="宋体" w:hAnsi="宋体" w:cs="Arial"/>
          <w:szCs w:val="21"/>
          <w:lang w:eastAsia="zh-CN"/>
        </w:rPr>
      </w:pPr>
      <w:r>
        <w:rPr>
          <w:rFonts w:hint="eastAsia" w:ascii="宋体" w:hAnsi="宋体" w:cs="Arial"/>
          <w:szCs w:val="21"/>
          <w:lang w:val="en-US" w:eastAsia="zh-CN"/>
        </w:rPr>
        <w:t>供应商</w:t>
      </w:r>
      <w:r>
        <w:rPr>
          <w:rFonts w:hint="eastAsia" w:ascii="宋体" w:hAnsi="宋体" w:cs="Arial"/>
          <w:szCs w:val="21"/>
          <w:lang w:eastAsia="zh-CN"/>
        </w:rPr>
        <w:t>通过“政采云”平台电子交易客户端制作响应文件，电子交易客户端请供应商自行前往浙江省政府采购网下载并安装。</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Fonts w:hint="eastAsia" w:ascii="宋体" w:hAnsi="宋体" w:cs="Arial"/>
          <w:szCs w:val="21"/>
          <w:lang w:eastAsia="zh-CN"/>
        </w:rPr>
      </w:pPr>
      <w:r>
        <w:rPr>
          <w:rFonts w:hint="eastAsia" w:ascii="宋体" w:hAnsi="宋体" w:cs="Arial"/>
          <w:szCs w:val="21"/>
          <w:lang w:eastAsia="zh-CN"/>
        </w:rPr>
        <w:t>下载网址：</w:t>
      </w:r>
      <w:r>
        <w:rPr>
          <w:rFonts w:hint="eastAsia" w:ascii="宋体" w:hAnsi="宋体" w:cs="Arial"/>
          <w:szCs w:val="21"/>
          <w:lang w:eastAsia="zh-CN"/>
        </w:rPr>
        <w:fldChar w:fldCharType="begin"/>
      </w:r>
      <w:r>
        <w:rPr>
          <w:rFonts w:hint="eastAsia" w:ascii="宋体" w:hAnsi="宋体" w:cs="Arial"/>
          <w:szCs w:val="21"/>
          <w:lang w:eastAsia="zh-CN"/>
        </w:rPr>
        <w:instrText xml:space="preserve"> HYPERLINK "http://zfcg.czt.zj.gov.cn/bidClientTemplate/2019-09-24/12975.html），" </w:instrText>
      </w:r>
      <w:r>
        <w:rPr>
          <w:rFonts w:hint="eastAsia" w:ascii="宋体" w:hAnsi="宋体" w:cs="Arial"/>
          <w:szCs w:val="21"/>
          <w:lang w:eastAsia="zh-CN"/>
        </w:rPr>
        <w:fldChar w:fldCharType="separate"/>
      </w:r>
      <w:r>
        <w:rPr>
          <w:rStyle w:val="30"/>
          <w:rFonts w:hint="eastAsia" w:ascii="宋体" w:hAnsi="宋体" w:cs="Arial"/>
          <w:szCs w:val="21"/>
          <w:lang w:eastAsia="zh-CN"/>
        </w:rPr>
        <w:t>http://zfcg.czt.zj.gov.cn/bidClientTemplate/2019-09-24/12975.html），</w:t>
      </w:r>
      <w:r>
        <w:rPr>
          <w:rFonts w:hint="eastAsia" w:ascii="宋体" w:hAnsi="宋体" w:cs="Arial"/>
          <w:szCs w:val="21"/>
          <w:lang w:eastAsia="zh-CN"/>
        </w:rPr>
        <w:fldChar w:fldCharType="end"/>
      </w:r>
    </w:p>
    <w:p>
      <w:pPr>
        <w:keepNext w:val="0"/>
        <w:keepLines w:val="0"/>
        <w:pageBreakBefore w:val="0"/>
        <w:widowControl w:val="0"/>
        <w:numPr>
          <w:ilvl w:val="0"/>
          <w:numId w:val="0"/>
        </w:numPr>
        <w:kinsoku/>
        <w:wordWrap/>
        <w:overflowPunct/>
        <w:topLinePunct w:val="0"/>
        <w:bidi w:val="0"/>
        <w:snapToGrid w:val="0"/>
        <w:spacing w:line="360" w:lineRule="exact"/>
        <w:textAlignment w:val="auto"/>
        <w:rPr>
          <w:rFonts w:hint="eastAsia" w:ascii="宋体" w:hAnsi="宋体" w:cs="Arial"/>
          <w:szCs w:val="21"/>
          <w:lang w:eastAsia="zh-CN"/>
        </w:rPr>
      </w:pPr>
      <w:r>
        <w:rPr>
          <w:rFonts w:hint="eastAsia" w:ascii="宋体" w:hAnsi="宋体" w:cs="Arial"/>
          <w:szCs w:val="21"/>
          <w:lang w:eastAsia="zh-CN"/>
        </w:rPr>
        <w:t>电子投标具体流程详见政采云平台帮助文档视频材料：“政府采购项目电子交易管理操作视频-供应商”。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供应商</w:t>
      </w:r>
      <w:r>
        <w:rPr>
          <w:rFonts w:hint="eastAsia" w:ascii="宋体" w:hAnsi="宋体" w:eastAsia="宋体" w:cs="Arial"/>
          <w:szCs w:val="21"/>
          <w:lang w:eastAsia="zh-CN"/>
        </w:rPr>
        <w:t>应当在</w:t>
      </w:r>
      <w:r>
        <w:rPr>
          <w:rFonts w:hint="eastAsia" w:ascii="宋体" w:hAnsi="宋体" w:cs="Arial"/>
          <w:szCs w:val="21"/>
          <w:lang w:eastAsia="zh-CN"/>
        </w:rPr>
        <w:t>响应文件提交截止时间前</w:t>
      </w:r>
      <w:r>
        <w:rPr>
          <w:rFonts w:hint="eastAsia" w:ascii="宋体" w:hAnsi="宋体" w:eastAsia="宋体" w:cs="Arial"/>
          <w:szCs w:val="21"/>
          <w:lang w:eastAsia="zh-CN"/>
        </w:rPr>
        <w:t>完成电子</w:t>
      </w:r>
      <w:r>
        <w:rPr>
          <w:rFonts w:hint="eastAsia" w:ascii="宋体" w:hAnsi="宋体" w:cs="Arial"/>
          <w:szCs w:val="21"/>
          <w:lang w:eastAsia="zh-CN"/>
        </w:rPr>
        <w:t>响应文件</w:t>
      </w:r>
      <w:r>
        <w:rPr>
          <w:rFonts w:hint="eastAsia" w:ascii="宋体" w:hAnsi="宋体" w:eastAsia="宋体" w:cs="Arial"/>
          <w:szCs w:val="21"/>
          <w:lang w:eastAsia="zh-CN"/>
        </w:rPr>
        <w:t>的传输提交，并可以补充、修改或者撤回电子</w:t>
      </w:r>
      <w:r>
        <w:rPr>
          <w:rFonts w:hint="eastAsia" w:ascii="宋体" w:hAnsi="宋体" w:cs="Arial"/>
          <w:szCs w:val="21"/>
          <w:lang w:eastAsia="zh-CN"/>
        </w:rPr>
        <w:t>响应文件</w:t>
      </w:r>
      <w:r>
        <w:rPr>
          <w:rFonts w:hint="eastAsia" w:ascii="宋体" w:hAnsi="宋体" w:eastAsia="宋体" w:cs="Arial"/>
          <w:szCs w:val="21"/>
          <w:lang w:eastAsia="zh-CN"/>
        </w:rPr>
        <w:t>。补充或者修改电子</w:t>
      </w:r>
      <w:r>
        <w:rPr>
          <w:rFonts w:hint="eastAsia" w:ascii="宋体" w:hAnsi="宋体" w:cs="Arial"/>
          <w:szCs w:val="21"/>
          <w:lang w:eastAsia="zh-CN"/>
        </w:rPr>
        <w:t>响应文件</w:t>
      </w:r>
      <w:r>
        <w:rPr>
          <w:rFonts w:hint="eastAsia" w:ascii="宋体" w:hAnsi="宋体" w:eastAsia="宋体" w:cs="Arial"/>
          <w:szCs w:val="21"/>
          <w:lang w:eastAsia="zh-CN"/>
        </w:rPr>
        <w:t>的，应当先行撤回原文件，补充、修改后重新传输提交。</w:t>
      </w:r>
      <w:r>
        <w:rPr>
          <w:rFonts w:hint="eastAsia" w:ascii="宋体" w:hAnsi="宋体" w:cs="Arial"/>
          <w:szCs w:val="21"/>
          <w:lang w:eastAsia="zh-CN"/>
        </w:rPr>
        <w:t>响应文件提交截止时间前</w:t>
      </w:r>
      <w:r>
        <w:rPr>
          <w:rFonts w:hint="eastAsia" w:ascii="宋体" w:hAnsi="宋体" w:eastAsia="宋体" w:cs="Arial"/>
          <w:szCs w:val="21"/>
          <w:lang w:eastAsia="zh-CN"/>
        </w:rPr>
        <w:t>未完成传输的，视为撤回</w:t>
      </w:r>
      <w:r>
        <w:rPr>
          <w:rFonts w:hint="eastAsia" w:ascii="宋体" w:hAnsi="宋体" w:cs="Arial"/>
          <w:szCs w:val="21"/>
          <w:lang w:eastAsia="zh-CN"/>
        </w:rPr>
        <w:t>响应文件</w:t>
      </w:r>
      <w:r>
        <w:rPr>
          <w:rFonts w:hint="eastAsia" w:ascii="宋体" w:hAnsi="宋体" w:eastAsia="宋体" w:cs="Arial"/>
          <w:szCs w:val="21"/>
          <w:lang w:eastAsia="zh-CN"/>
        </w:rPr>
        <w:t>。</w:t>
      </w:r>
      <w:r>
        <w:rPr>
          <w:rFonts w:hint="eastAsia" w:ascii="宋体" w:hAnsi="宋体" w:cs="Arial"/>
          <w:szCs w:val="21"/>
          <w:lang w:eastAsia="zh-CN"/>
        </w:rPr>
        <w:t>响应文件提交截止时间后</w:t>
      </w:r>
      <w:r>
        <w:rPr>
          <w:rFonts w:hint="eastAsia" w:ascii="宋体" w:hAnsi="宋体" w:eastAsia="宋体" w:cs="Arial"/>
          <w:szCs w:val="21"/>
          <w:lang w:eastAsia="zh-CN"/>
        </w:rPr>
        <w:t>传输提交的</w:t>
      </w:r>
      <w:r>
        <w:rPr>
          <w:rFonts w:hint="eastAsia" w:ascii="宋体" w:hAnsi="宋体" w:cs="Arial"/>
          <w:szCs w:val="21"/>
          <w:lang w:eastAsia="zh-CN"/>
        </w:rPr>
        <w:t>响应文件</w:t>
      </w:r>
      <w:r>
        <w:rPr>
          <w:rFonts w:hint="eastAsia" w:ascii="宋体" w:hAnsi="宋体" w:eastAsia="宋体" w:cs="Arial"/>
          <w:szCs w:val="21"/>
          <w:lang w:eastAsia="zh-CN"/>
        </w:rPr>
        <w:t>，将被政采云平台拒收。逾期或未上传成功的将导致无法</w:t>
      </w:r>
      <w:r>
        <w:rPr>
          <w:rFonts w:hint="eastAsia" w:ascii="宋体" w:hAnsi="宋体" w:cs="Arial"/>
          <w:szCs w:val="21"/>
          <w:lang w:val="en-US" w:eastAsia="zh-CN"/>
        </w:rPr>
        <w:t>提交</w:t>
      </w:r>
      <w:r>
        <w:rPr>
          <w:rFonts w:hint="eastAsia" w:ascii="宋体" w:hAnsi="宋体" w:eastAsia="宋体" w:cs="Arial"/>
          <w:szCs w:val="21"/>
          <w:lang w:eastAsia="zh-CN"/>
        </w:rPr>
        <w:t>或</w:t>
      </w:r>
      <w:r>
        <w:rPr>
          <w:rFonts w:hint="eastAsia" w:ascii="宋体" w:hAnsi="宋体" w:cs="Arial"/>
          <w:szCs w:val="21"/>
          <w:lang w:val="en-US" w:eastAsia="zh-CN"/>
        </w:rPr>
        <w:t>提交</w:t>
      </w:r>
      <w:r>
        <w:rPr>
          <w:rFonts w:hint="eastAsia" w:ascii="宋体" w:hAnsi="宋体" w:eastAsia="宋体" w:cs="Arial"/>
          <w:szCs w:val="21"/>
          <w:lang w:eastAsia="zh-CN"/>
        </w:rPr>
        <w:t>无效；供应商未按规定加密的</w:t>
      </w:r>
      <w:r>
        <w:rPr>
          <w:rFonts w:hint="eastAsia" w:ascii="宋体" w:hAnsi="宋体" w:cs="Arial"/>
          <w:szCs w:val="21"/>
          <w:lang w:val="en-US" w:eastAsia="zh-CN"/>
        </w:rPr>
        <w:t>提交</w:t>
      </w:r>
      <w:r>
        <w:rPr>
          <w:rFonts w:hint="eastAsia" w:ascii="宋体" w:hAnsi="宋体" w:eastAsia="宋体" w:cs="Arial"/>
          <w:szCs w:val="21"/>
          <w:lang w:eastAsia="zh-CN"/>
        </w:rPr>
        <w:t>响应文件，电子交易平台将拒收。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供应商</w:t>
      </w:r>
      <w:r>
        <w:rPr>
          <w:rFonts w:hint="eastAsia" w:ascii="宋体" w:hAnsi="宋体" w:eastAsia="宋体" w:cs="Arial"/>
          <w:szCs w:val="21"/>
          <w:lang w:eastAsia="zh-CN"/>
        </w:rPr>
        <w:t>在“政府采购云平台”完成“电子加密</w:t>
      </w:r>
      <w:r>
        <w:rPr>
          <w:rFonts w:hint="eastAsia" w:ascii="宋体" w:hAnsi="宋体" w:cs="Arial"/>
          <w:szCs w:val="21"/>
          <w:lang w:eastAsia="zh-CN"/>
        </w:rPr>
        <w:t>响应文件</w:t>
      </w:r>
      <w:r>
        <w:rPr>
          <w:rFonts w:hint="eastAsia" w:ascii="宋体" w:hAnsi="宋体" w:eastAsia="宋体" w:cs="Arial"/>
          <w:szCs w:val="21"/>
          <w:lang w:eastAsia="zh-CN"/>
        </w:rPr>
        <w:t>”的上传递交后，还可以（邮箱发送形式）在</w:t>
      </w:r>
      <w:r>
        <w:rPr>
          <w:rFonts w:hint="eastAsia" w:ascii="宋体" w:hAnsi="宋体" w:cs="Arial"/>
          <w:szCs w:val="21"/>
          <w:lang w:eastAsia="zh-CN"/>
        </w:rPr>
        <w:t>响应文件提交截止时间前</w:t>
      </w:r>
      <w:r>
        <w:rPr>
          <w:rFonts w:hint="eastAsia" w:ascii="宋体" w:hAnsi="宋体" w:eastAsia="宋体" w:cs="Arial"/>
          <w:szCs w:val="21"/>
          <w:lang w:eastAsia="zh-CN"/>
        </w:rPr>
        <w:t>递交加密的“备份</w:t>
      </w:r>
      <w:r>
        <w:rPr>
          <w:rFonts w:hint="eastAsia" w:ascii="宋体" w:hAnsi="宋体" w:cs="Arial"/>
          <w:szCs w:val="21"/>
          <w:lang w:eastAsia="zh-CN"/>
        </w:rPr>
        <w:t>响应文件</w:t>
      </w:r>
      <w:r>
        <w:rPr>
          <w:rFonts w:hint="eastAsia" w:ascii="宋体" w:hAnsi="宋体" w:eastAsia="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通过“政采云平台”上传递交的“电子加密</w:t>
      </w:r>
      <w:r>
        <w:rPr>
          <w:rFonts w:hint="eastAsia" w:ascii="宋体" w:hAnsi="宋体" w:cs="Arial"/>
          <w:szCs w:val="21"/>
          <w:lang w:eastAsia="zh-CN"/>
        </w:rPr>
        <w:t>响应文件</w:t>
      </w:r>
      <w:r>
        <w:rPr>
          <w:rFonts w:hint="eastAsia" w:ascii="宋体" w:hAnsi="宋体" w:eastAsia="宋体" w:cs="Arial"/>
          <w:szCs w:val="21"/>
          <w:lang w:eastAsia="zh-CN"/>
        </w:rPr>
        <w:t>”无法按时解密，供应商递交了备份响应文件的，以备份</w:t>
      </w:r>
      <w:r>
        <w:rPr>
          <w:rFonts w:hint="eastAsia" w:ascii="宋体" w:hAnsi="宋体" w:cs="Arial"/>
          <w:szCs w:val="21"/>
          <w:lang w:eastAsia="zh-CN"/>
        </w:rPr>
        <w:t>响应文件</w:t>
      </w:r>
      <w:r>
        <w:rPr>
          <w:rFonts w:hint="eastAsia" w:ascii="宋体" w:hAnsi="宋体" w:eastAsia="宋体" w:cs="Arial"/>
          <w:szCs w:val="21"/>
          <w:lang w:eastAsia="zh-CN"/>
        </w:rPr>
        <w:t>为依据，否则视为</w:t>
      </w:r>
      <w:r>
        <w:rPr>
          <w:rFonts w:hint="eastAsia" w:ascii="宋体" w:hAnsi="宋体" w:cs="Arial"/>
          <w:szCs w:val="21"/>
          <w:lang w:eastAsia="zh-CN"/>
        </w:rPr>
        <w:t>响应文件</w:t>
      </w:r>
      <w:r>
        <w:rPr>
          <w:rFonts w:hint="eastAsia" w:ascii="宋体" w:hAnsi="宋体" w:eastAsia="宋体" w:cs="Arial"/>
          <w:szCs w:val="21"/>
          <w:lang w:eastAsia="zh-CN"/>
        </w:rPr>
        <w:t>撤回。通过“政采云平台”上传递交的“电子加密</w:t>
      </w:r>
      <w:r>
        <w:rPr>
          <w:rFonts w:hint="eastAsia" w:ascii="宋体" w:hAnsi="宋体" w:cs="Arial"/>
          <w:szCs w:val="21"/>
          <w:lang w:eastAsia="zh-CN"/>
        </w:rPr>
        <w:t>响应文件</w:t>
      </w:r>
      <w:r>
        <w:rPr>
          <w:rFonts w:hint="eastAsia" w:ascii="宋体" w:hAnsi="宋体" w:eastAsia="宋体" w:cs="Arial"/>
          <w:szCs w:val="21"/>
          <w:lang w:eastAsia="zh-CN"/>
        </w:rPr>
        <w:t>”已按时解密的，“备份</w:t>
      </w:r>
      <w:r>
        <w:rPr>
          <w:rFonts w:hint="eastAsia" w:ascii="宋体" w:hAnsi="宋体" w:cs="Arial"/>
          <w:szCs w:val="21"/>
          <w:lang w:eastAsia="zh-CN"/>
        </w:rPr>
        <w:t>响应文件</w:t>
      </w:r>
      <w:r>
        <w:rPr>
          <w:rFonts w:hint="eastAsia" w:ascii="宋体" w:hAnsi="宋体" w:eastAsia="宋体" w:cs="Arial"/>
          <w:szCs w:val="21"/>
          <w:lang w:eastAsia="zh-CN"/>
        </w:rPr>
        <w:t>”自动失效。供应商仅递交备份</w:t>
      </w:r>
      <w:r>
        <w:rPr>
          <w:rFonts w:hint="eastAsia" w:ascii="宋体" w:hAnsi="宋体" w:cs="Arial"/>
          <w:szCs w:val="21"/>
          <w:lang w:eastAsia="zh-CN"/>
        </w:rPr>
        <w:t>响应文件</w:t>
      </w:r>
      <w:r>
        <w:rPr>
          <w:rFonts w:hint="eastAsia" w:ascii="宋体" w:hAnsi="宋体" w:eastAsia="宋体" w:cs="Arial"/>
          <w:szCs w:val="21"/>
          <w:lang w:eastAsia="zh-CN"/>
        </w:rPr>
        <w:t>的，投标无效。</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textAlignment w:val="auto"/>
        <w:rPr>
          <w:rFonts w:hint="eastAsia" w:ascii="宋体" w:hAnsi="宋体" w:eastAsia="宋体" w:cs="宋体"/>
          <w:szCs w:val="21"/>
          <w:highlight w:val="none"/>
        </w:rPr>
      </w:pPr>
      <w:r>
        <w:rPr>
          <w:rFonts w:hint="eastAsia" w:ascii="宋体" w:hAnsi="宋体" w:eastAsia="宋体" w:cs="宋体"/>
          <w:b/>
          <w:bCs/>
          <w:color w:val="FF0000"/>
          <w:szCs w:val="21"/>
          <w:highlight w:val="none"/>
          <w:lang w:eastAsia="zh-CN"/>
        </w:rPr>
        <w:t>重要</w:t>
      </w:r>
      <w:r>
        <w:rPr>
          <w:rFonts w:hint="eastAsia" w:ascii="宋体" w:hAnsi="宋体" w:eastAsia="宋体" w:cs="宋体"/>
          <w:b/>
          <w:bCs/>
          <w:color w:val="FF0000"/>
          <w:szCs w:val="21"/>
          <w:highlight w:val="none"/>
        </w:rPr>
        <w:t>提示：</w:t>
      </w:r>
      <w:r>
        <w:rPr>
          <w:rFonts w:hint="eastAsia" w:ascii="宋体" w:hAnsi="宋体" w:cs="宋体"/>
          <w:szCs w:val="21"/>
          <w:highlight w:val="none"/>
          <w:lang w:val="en-US" w:eastAsia="zh-CN"/>
        </w:rPr>
        <w:t>采购项目</w:t>
      </w:r>
      <w:r>
        <w:rPr>
          <w:rFonts w:hint="eastAsia" w:ascii="宋体" w:hAnsi="宋体" w:eastAsia="宋体" w:cs="宋体"/>
          <w:szCs w:val="21"/>
          <w:highlight w:val="none"/>
        </w:rPr>
        <w:t>公告附件内的</w:t>
      </w:r>
      <w:r>
        <w:rPr>
          <w:rFonts w:hint="eastAsia" w:ascii="宋体" w:hAnsi="宋体" w:cs="宋体"/>
          <w:szCs w:val="21"/>
          <w:highlight w:val="none"/>
          <w:lang w:eastAsia="zh-CN"/>
        </w:rPr>
        <w:t>公开征集文件</w:t>
      </w:r>
      <w:r>
        <w:rPr>
          <w:rFonts w:hint="eastAsia" w:ascii="宋体" w:hAnsi="宋体" w:eastAsia="宋体" w:cs="宋体"/>
          <w:szCs w:val="21"/>
          <w:highlight w:val="none"/>
        </w:rPr>
        <w:t>（或采购需求）仅供阅览使用，供应商只有在“政府采购云平台”完成获取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申请并下载了</w:t>
      </w:r>
      <w:r>
        <w:rPr>
          <w:rFonts w:hint="eastAsia" w:ascii="宋体" w:hAnsi="宋体" w:cs="宋体"/>
          <w:szCs w:val="21"/>
          <w:highlight w:val="none"/>
          <w:lang w:eastAsia="zh-CN"/>
        </w:rPr>
        <w:t>公开征集文件</w:t>
      </w:r>
      <w:r>
        <w:rPr>
          <w:rFonts w:hint="eastAsia" w:ascii="宋体" w:hAnsi="宋体" w:eastAsia="宋体" w:cs="宋体"/>
          <w:szCs w:val="21"/>
          <w:highlight w:val="none"/>
        </w:rPr>
        <w:t>后才视作依法获取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（法律法规所指的供应商获取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时间以供应商完成获取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申请后下载</w:t>
      </w:r>
      <w:r>
        <w:rPr>
          <w:rFonts w:hint="eastAsia" w:ascii="宋体" w:hAnsi="宋体" w:cs="宋体"/>
          <w:szCs w:val="21"/>
          <w:highlight w:val="none"/>
          <w:lang w:eastAsia="zh-CN"/>
        </w:rPr>
        <w:t>公开征集文件</w:t>
      </w:r>
      <w:r>
        <w:rPr>
          <w:rFonts w:hint="eastAsia" w:ascii="宋体" w:hAnsi="宋体" w:eastAsia="宋体" w:cs="宋体"/>
          <w:szCs w:val="21"/>
          <w:highlight w:val="none"/>
        </w:rPr>
        <w:t>的时间为准）。</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Fonts w:hint="eastAsia" w:ascii="宋体" w:hAnsi="宋体" w:cs="Arial"/>
          <w:szCs w:val="21"/>
          <w:lang w:eastAsia="zh-CN"/>
        </w:rPr>
        <w:t>响应文件</w:t>
      </w:r>
      <w:r>
        <w:rPr>
          <w:rFonts w:hint="eastAsia" w:ascii="宋体" w:hAnsi="宋体" w:cs="Arial"/>
          <w:szCs w:val="21"/>
        </w:rPr>
        <w:t>制作：</w:t>
      </w:r>
      <w:r>
        <w:rPr>
          <w:rFonts w:hint="eastAsia" w:ascii="宋体" w:hAnsi="宋体" w:cs="Arial"/>
          <w:szCs w:val="21"/>
          <w:lang w:val="en-US" w:eastAsia="zh-CN"/>
        </w:rPr>
        <w:t>供应商</w:t>
      </w:r>
      <w:r>
        <w:rPr>
          <w:rFonts w:hint="eastAsia" w:ascii="宋体" w:hAnsi="宋体" w:cs="Arial"/>
          <w:szCs w:val="21"/>
        </w:rPr>
        <w:t>通过“政采云”平台电子</w:t>
      </w:r>
      <w:r>
        <w:rPr>
          <w:rFonts w:hint="eastAsia" w:ascii="宋体" w:hAnsi="宋体" w:cs="Arial"/>
          <w:szCs w:val="21"/>
          <w:lang w:val="en-US" w:eastAsia="zh-CN"/>
        </w:rPr>
        <w:t>响应文件</w:t>
      </w:r>
      <w:r>
        <w:rPr>
          <w:rFonts w:hint="eastAsia" w:ascii="宋体" w:hAnsi="宋体" w:cs="Arial"/>
          <w:szCs w:val="21"/>
        </w:rPr>
        <w:t>工具制作</w:t>
      </w:r>
      <w:r>
        <w:rPr>
          <w:rFonts w:hint="eastAsia" w:ascii="宋体" w:hAnsi="宋体" w:cs="Arial"/>
          <w:szCs w:val="21"/>
          <w:lang w:eastAsia="zh-CN"/>
        </w:rPr>
        <w:t>响应文件</w:t>
      </w:r>
      <w:r>
        <w:rPr>
          <w:rFonts w:hint="eastAsia" w:ascii="宋体" w:hAnsi="宋体" w:cs="Arial"/>
          <w:szCs w:val="21"/>
        </w:rPr>
        <w:t>，电子</w:t>
      </w:r>
      <w:r>
        <w:rPr>
          <w:rFonts w:hint="eastAsia" w:ascii="宋体" w:hAnsi="宋体" w:cs="Arial"/>
          <w:szCs w:val="21"/>
          <w:lang w:val="en-US" w:eastAsia="zh-CN"/>
        </w:rPr>
        <w:t>响应文件</w:t>
      </w:r>
      <w:r>
        <w:rPr>
          <w:rFonts w:hint="eastAsia" w:ascii="宋体" w:hAnsi="宋体" w:cs="Arial"/>
          <w:szCs w:val="21"/>
        </w:rPr>
        <w:t>工具请供应商自行前往：</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Style w:val="30"/>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w:t>
      </w:r>
      <w:r>
        <w:rPr>
          <w:rFonts w:hint="eastAsia" w:ascii="宋体" w:hAnsi="宋体" w:cs="Arial"/>
          <w:szCs w:val="21"/>
          <w:lang w:eastAsia="zh-CN"/>
        </w:rPr>
        <w:t>响应文件</w:t>
      </w:r>
      <w:r>
        <w:rPr>
          <w:rFonts w:hint="eastAsia" w:ascii="宋体" w:hAnsi="宋体" w:cs="Arial"/>
          <w:szCs w:val="21"/>
        </w:rPr>
        <w:t>制作具体流程详见“政采云供应商项目采购-电子招投标操作指南”</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cs="Arial"/>
        </w:rPr>
      </w:pPr>
      <w:r>
        <w:rPr>
          <w:rFonts w:hint="eastAsia" w:ascii="宋体" w:cs="Arial"/>
        </w:rPr>
        <w:t>本项目执行的政府采购政策：</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1.本项目专门面向中小企业；</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本采购项目</w:t>
      </w:r>
      <w:r>
        <w:rPr>
          <w:rFonts w:hint="eastAsia" w:ascii="宋体" w:hAnsi="宋体" w:cs="宋体"/>
          <w:szCs w:val="21"/>
          <w:highlight w:val="none"/>
          <w:lang w:eastAsia="zh-CN"/>
        </w:rPr>
        <w:t>中标（入围）单位</w:t>
      </w:r>
      <w:r>
        <w:rPr>
          <w:rFonts w:hint="eastAsia" w:ascii="宋体" w:hAnsi="宋体" w:eastAsia="宋体" w:cs="宋体"/>
          <w:szCs w:val="21"/>
          <w:highlight w:val="none"/>
        </w:rPr>
        <w:t>与采购单位签订的政府采购合同适用于浙江省政府采购贷款政策，简称“政采贷”，具体内容可参阅《关于“政采贷”相关情况的介绍》。</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http://www.anji.gov.cn/art/2021/10/28/art_1229518630_3837633.html</w:t>
      </w:r>
    </w:p>
    <w:p>
      <w:pPr>
        <w:keepNext w:val="0"/>
        <w:keepLines w:val="0"/>
        <w:pageBreakBefore w:val="0"/>
        <w:widowControl w:val="0"/>
        <w:kinsoku/>
        <w:wordWrap/>
        <w:overflowPunct/>
        <w:topLinePunct w:val="0"/>
        <w:bidi w:val="0"/>
        <w:spacing w:line="360" w:lineRule="exact"/>
        <w:textAlignment w:val="auto"/>
        <w:rPr>
          <w:rFonts w:hint="default" w:ascii="仿宋" w:hAnsi="仿宋" w:eastAsia="仿宋"/>
          <w:b/>
          <w:sz w:val="28"/>
          <w:szCs w:val="28"/>
          <w:lang w:val="en-US" w:eastAsia="zh-CN"/>
        </w:rPr>
      </w:pPr>
      <w:bookmarkStart w:id="23" w:name="_Toc28359085"/>
      <w:bookmarkStart w:id="24" w:name="_Toc35393796"/>
      <w:bookmarkStart w:id="25" w:name="_Toc35393627"/>
      <w:bookmarkStart w:id="26" w:name="_Toc28359008"/>
      <w:r>
        <w:rPr>
          <w:rFonts w:hint="eastAsia" w:ascii="宋体" w:hAnsi="宋体" w:eastAsia="宋体" w:cs="宋体"/>
          <w:b/>
          <w:sz w:val="24"/>
          <w:szCs w:val="24"/>
          <w:lang w:eastAsia="zh-CN"/>
        </w:rPr>
        <w:t>八、业务咨询联系方式</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1、</w:t>
      </w:r>
      <w:r>
        <w:rPr>
          <w:rFonts w:hint="eastAsia" w:ascii="宋体" w:hAnsi="宋体" w:eastAsia="宋体" w:cs="Arial"/>
          <w:szCs w:val="21"/>
        </w:rPr>
        <w:t>本次</w:t>
      </w:r>
      <w:r>
        <w:rPr>
          <w:rFonts w:hint="eastAsia" w:ascii="宋体" w:hAnsi="宋体" w:cs="Arial"/>
          <w:szCs w:val="21"/>
          <w:lang w:val="en-US" w:eastAsia="zh-CN"/>
        </w:rPr>
        <w:t>公开征集</w:t>
      </w:r>
      <w:r>
        <w:rPr>
          <w:rFonts w:hint="eastAsia" w:ascii="宋体" w:hAnsi="宋体" w:eastAsia="宋体" w:cs="Arial"/>
          <w:szCs w:val="21"/>
        </w:rPr>
        <w:t>有关信息刊登在：</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“浙江政府采购网”(http：//www.zjzfcg.gov.cn／)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“安吉县公共资源交易网”(http://ggzy.anji.gov.cn/)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2、</w:t>
      </w:r>
      <w:r>
        <w:rPr>
          <w:rFonts w:hint="eastAsia" w:ascii="宋体" w:hAnsi="宋体" w:eastAsia="宋体" w:cs="Arial"/>
          <w:szCs w:val="21"/>
        </w:rPr>
        <w:t>业务咨询：</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电子交易平台：政采云有限公司咨询电话：400-881-7190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3、</w:t>
      </w:r>
      <w:r>
        <w:rPr>
          <w:rFonts w:hint="eastAsia" w:ascii="宋体" w:hAnsi="宋体" w:cs="Arial"/>
          <w:szCs w:val="21"/>
          <w:lang w:val="en-US" w:eastAsia="zh-CN"/>
        </w:rPr>
        <w:t>征集人</w:t>
      </w:r>
      <w:r>
        <w:rPr>
          <w:rFonts w:hint="eastAsia" w:ascii="宋体" w:hAnsi="宋体" w:eastAsia="宋体" w:cs="Arial"/>
          <w:szCs w:val="21"/>
        </w:rPr>
        <w:t>:</w:t>
      </w:r>
      <w:r>
        <w:rPr>
          <w:rFonts w:hint="eastAsia" w:ascii="宋体" w:hAnsi="宋体" w:cs="Arial"/>
          <w:szCs w:val="21"/>
          <w:lang w:eastAsia="zh-CN"/>
        </w:rPr>
        <w:t>安吉县公共资源交易中心（安吉县政府采购中心）（</w:t>
      </w:r>
      <w:r>
        <w:rPr>
          <w:rFonts w:hint="eastAsia" w:ascii="宋体" w:hAnsi="宋体" w:cs="Arial"/>
          <w:szCs w:val="21"/>
          <w:lang w:val="en-US" w:eastAsia="zh-CN"/>
        </w:rPr>
        <w:t>安吉县政府采购中心</w:t>
      </w:r>
      <w:r>
        <w:rPr>
          <w:rFonts w:hint="eastAsia" w:ascii="宋体" w:hAnsi="宋体" w:cs="Arial"/>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联系人（咨询）：</w:t>
      </w:r>
      <w:r>
        <w:rPr>
          <w:rFonts w:hint="eastAsia" w:ascii="宋体" w:hAnsi="宋体" w:cs="Arial"/>
          <w:szCs w:val="21"/>
          <w:lang w:val="en-US" w:eastAsia="zh-CN"/>
        </w:rPr>
        <w:t>姚先生</w:t>
      </w:r>
      <w:r>
        <w:rPr>
          <w:rFonts w:hint="eastAsia" w:ascii="宋体" w:hAnsi="宋体" w:eastAsia="宋体" w:cs="Arial"/>
          <w:szCs w:val="21"/>
        </w:rPr>
        <w:t>联系电话（咨询）：0572-512912</w:t>
      </w:r>
      <w:r>
        <w:rPr>
          <w:rFonts w:hint="eastAsia" w:ascii="宋体" w:hAnsi="宋体" w:cs="Arial"/>
          <w:szCs w:val="21"/>
          <w:lang w:val="en-US" w:eastAsia="zh-CN"/>
        </w:rPr>
        <w:t>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联系人（质疑受理）：王女士联系电话（质疑受理）：0572-5313082</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地址：浙江省安吉县昌硕街道商会大厦</w:t>
      </w:r>
      <w:r>
        <w:rPr>
          <w:rFonts w:hint="eastAsia" w:ascii="宋体" w:hAnsi="宋体" w:eastAsia="宋体" w:cs="Arial"/>
          <w:szCs w:val="21"/>
          <w:lang w:val="en-US" w:eastAsia="zh-CN"/>
        </w:rPr>
        <w:t>A座8楼</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5、</w:t>
      </w:r>
      <w:r>
        <w:rPr>
          <w:rFonts w:hint="eastAsia" w:ascii="宋体" w:hAnsi="宋体" w:eastAsia="宋体" w:cs="Arial"/>
          <w:szCs w:val="21"/>
        </w:rPr>
        <w:t>政府采购行政监管及投诉受理部门：安吉县财政局</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联系人：陈先生</w:t>
      </w:r>
      <w:r>
        <w:rPr>
          <w:rFonts w:hint="eastAsia" w:ascii="宋体" w:hAnsi="宋体" w:cs="Arial"/>
          <w:szCs w:val="21"/>
          <w:lang w:val="en-US" w:eastAsia="zh-CN"/>
        </w:rPr>
        <w:t xml:space="preserve">  </w:t>
      </w:r>
      <w:r>
        <w:rPr>
          <w:rFonts w:hint="eastAsia" w:ascii="宋体" w:hAnsi="宋体" w:eastAsia="宋体" w:cs="Arial"/>
          <w:szCs w:val="21"/>
        </w:rPr>
        <w:t>联系电话：0572-5302207</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w:t>
      </w:r>
      <w:r>
        <w:rPr>
          <w:rFonts w:hint="eastAsia" w:ascii="宋体" w:hAnsi="宋体" w:cs="Arial"/>
          <w:szCs w:val="21"/>
          <w:lang w:val="en-US" w:eastAsia="zh-CN"/>
        </w:rPr>
        <w:t>昌硕街道凤凰路凤凰五区188号</w:t>
      </w:r>
    </w:p>
    <w:p>
      <w:pPr>
        <w:autoSpaceDE w:val="0"/>
        <w:autoSpaceDN w:val="0"/>
        <w:adjustRightInd w:val="0"/>
        <w:spacing w:line="360" w:lineRule="exact"/>
        <w:ind w:firstLine="420" w:firstLineChars="200"/>
        <w:jc w:val="right"/>
        <w:rPr>
          <w:rFonts w:hint="eastAsia" w:ascii="宋体" w:hAnsi="宋体" w:cs="Arial"/>
          <w:szCs w:val="21"/>
          <w:lang w:val="en-US" w:eastAsia="zh-CN"/>
        </w:rPr>
      </w:pPr>
      <w:r>
        <w:rPr>
          <w:rFonts w:hint="eastAsia" w:ascii="宋体" w:hAnsi="宋体" w:cs="Arial"/>
          <w:szCs w:val="21"/>
        </w:rPr>
        <w:t>安吉县公共资源交易中心</w:t>
      </w:r>
      <w:r>
        <w:rPr>
          <w:rFonts w:hint="eastAsia" w:ascii="宋体" w:hAnsi="宋体" w:cs="Arial"/>
          <w:szCs w:val="21"/>
          <w:lang w:eastAsia="zh-CN"/>
        </w:rPr>
        <w:t>（</w:t>
      </w:r>
      <w:r>
        <w:rPr>
          <w:rFonts w:hint="eastAsia" w:ascii="宋体" w:hAnsi="宋体" w:cs="Arial"/>
          <w:szCs w:val="21"/>
          <w:lang w:val="en-US" w:eastAsia="zh-CN"/>
        </w:rPr>
        <w:t>安吉县</w:t>
      </w:r>
      <w:r>
        <w:rPr>
          <w:rFonts w:hint="eastAsia" w:ascii="宋体" w:hAnsi="宋体" w:cs="Arial"/>
          <w:szCs w:val="21"/>
          <w:lang w:eastAsia="zh-CN"/>
        </w:rPr>
        <w:t>政府采购中心）</w:t>
      </w:r>
    </w:p>
    <w:p>
      <w:pPr>
        <w:autoSpaceDE w:val="0"/>
        <w:autoSpaceDN w:val="0"/>
        <w:adjustRightInd w:val="0"/>
        <w:spacing w:line="360" w:lineRule="exact"/>
        <w:ind w:firstLine="420" w:firstLineChars="200"/>
        <w:jc w:val="right"/>
        <w:rPr>
          <w:rFonts w:hint="eastAsia" w:ascii="宋体" w:hAnsi="宋体" w:cs="Arial"/>
          <w:szCs w:val="21"/>
        </w:rPr>
      </w:pPr>
      <w:r>
        <w:rPr>
          <w:rFonts w:hint="eastAsia" w:ascii="宋体" w:hAnsi="宋体" w:cs="Arial"/>
          <w:szCs w:val="21"/>
          <w:lang w:eastAsia="zh-CN"/>
        </w:rPr>
        <w:t>2022年</w:t>
      </w:r>
      <w:r>
        <w:rPr>
          <w:rFonts w:hint="eastAsia" w:ascii="宋体" w:hAnsi="宋体" w:cs="Arial"/>
          <w:szCs w:val="21"/>
          <w:lang w:val="en-US" w:eastAsia="zh-CN"/>
        </w:rPr>
        <w:t>11</w:t>
      </w:r>
      <w:r>
        <w:rPr>
          <w:rFonts w:hint="eastAsia" w:ascii="宋体" w:hAnsi="宋体" w:cs="Arial"/>
          <w:szCs w:val="21"/>
          <w:lang w:eastAsia="zh-CN"/>
        </w:rPr>
        <w:t>月</w:t>
      </w:r>
      <w:r>
        <w:rPr>
          <w:rFonts w:hint="eastAsia" w:ascii="宋体" w:hAnsi="宋体" w:cs="Arial"/>
          <w:szCs w:val="21"/>
          <w:lang w:val="en-US" w:eastAsia="zh-CN"/>
        </w:rPr>
        <w:t>28</w:t>
      </w:r>
      <w:r>
        <w:rPr>
          <w:rFonts w:hint="eastAsia" w:ascii="宋体" w:hAnsi="宋体" w:cs="Arial"/>
          <w:szCs w:val="21"/>
        </w:rPr>
        <w:t>日</w:t>
      </w:r>
    </w:p>
    <w:p>
      <w:pPr>
        <w:pStyle w:val="22"/>
        <w:spacing w:line="500" w:lineRule="exact"/>
        <w:rPr>
          <w:rFonts w:hint="eastAsia"/>
        </w:rPr>
      </w:pPr>
      <w:bookmarkStart w:id="27" w:name="_Toc31859"/>
      <w:r>
        <w:rPr>
          <w:rFonts w:hint="eastAsia"/>
        </w:rPr>
        <w:t>第二章</w:t>
      </w:r>
      <w:r>
        <w:rPr>
          <w:rFonts w:hint="eastAsia"/>
          <w:lang w:val="en-US" w:eastAsia="zh-CN"/>
        </w:rPr>
        <w:t xml:space="preserve"> 供应商</w:t>
      </w:r>
      <w:r>
        <w:rPr>
          <w:rFonts w:hint="eastAsia"/>
        </w:rPr>
        <w:t>须知</w:t>
      </w:r>
      <w:bookmarkEnd w:id="27"/>
    </w:p>
    <w:p>
      <w:pPr>
        <w:rPr>
          <w:rFonts w:hint="eastAsia"/>
          <w:b/>
          <w:bCs/>
        </w:rPr>
      </w:pPr>
    </w:p>
    <w:tbl>
      <w:tblPr>
        <w:tblStyle w:val="24"/>
        <w:tblW w:w="513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606"/>
        <w:gridCol w:w="7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序号</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安吉县各行政机关、事业单位、社会团体2023年度预算绩效评价咨询服务政府采购项目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项目编号</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AJKJ2022-006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Arial"/>
                <w:szCs w:val="21"/>
                <w:lang w:val="en-US" w:eastAsia="zh-CN"/>
              </w:rPr>
              <w:t>协议</w:t>
            </w:r>
            <w:r>
              <w:rPr>
                <w:rFonts w:hint="eastAsia" w:ascii="宋体" w:hAnsi="宋体" w:cs="Arial"/>
                <w:szCs w:val="21"/>
                <w:lang w:eastAsia="zh-CN"/>
              </w:rPr>
              <w:t>履行期限</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2023年1月1日至2023年12月31日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框架协议类型</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封闭式框架协议（协议期内除约定补充征集程序外，不得增加协议供应商）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供应商补充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如果框架协议年度内，因供应商退出或被征集人清退造成除剩余入围供应商不足入围供应商总数70%且影响框架协议执行的情形时，将启动补充征集程序，补充征集文件按照本次征集要求不得随意变更；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代理费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详见《</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项目属性</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pStyle w:val="33"/>
              <w:keepNext w:val="0"/>
              <w:keepLines w:val="0"/>
              <w:pageBreakBefore w:val="0"/>
              <w:widowControl w:val="0"/>
              <w:numPr>
                <w:ilvl w:val="0"/>
                <w:numId w:val="0"/>
              </w:numPr>
              <w:kinsoku/>
              <w:wordWrap/>
              <w:overflowPunct/>
              <w:topLinePunct w:val="0"/>
              <w:bidi w:val="0"/>
              <w:adjustRightInd/>
              <w:snapToGrid w:val="0"/>
              <w:spacing w:line="300" w:lineRule="exact"/>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sz w:val="21"/>
                <w:szCs w:val="21"/>
              </w:rPr>
              <w:t>项目属性</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服务</w:t>
            </w:r>
            <w:r>
              <w:rPr>
                <w:rFonts w:hint="eastAsia" w:ascii="宋体" w:hAnsi="宋体" w:eastAsia="宋体" w:cs="宋体"/>
                <w:b/>
                <w:sz w:val="21"/>
                <w:szCs w:val="21"/>
                <w:lang w:eastAsia="zh-CN"/>
              </w:rPr>
              <w:t>类</w:t>
            </w:r>
            <w:r>
              <w:rPr>
                <w:rFonts w:hint="eastAsia" w:ascii="宋体" w:hAnsi="宋体" w:eastAsia="宋体" w:cs="宋体"/>
                <w:b/>
                <w:sz w:val="21"/>
                <w:szCs w:val="21"/>
              </w:rPr>
              <w:t>（货物类/</w:t>
            </w:r>
            <w:r>
              <w:rPr>
                <w:rFonts w:hint="eastAsia" w:ascii="宋体" w:hAnsi="宋体" w:eastAsia="宋体" w:cs="宋体"/>
                <w:b/>
                <w:color w:val="FF0000"/>
                <w:sz w:val="21"/>
                <w:szCs w:val="21"/>
              </w:rPr>
              <w:t>服务类</w:t>
            </w:r>
            <w:r>
              <w:rPr>
                <w:rFonts w:hint="eastAsia" w:ascii="宋体" w:hAnsi="宋体" w:eastAsia="宋体" w:cs="宋体"/>
                <w:b/>
                <w:sz w:val="21"/>
                <w:szCs w:val="21"/>
              </w:rPr>
              <w:t>/工程类）</w:t>
            </w:r>
            <w:r>
              <w:rPr>
                <w:rFonts w:hint="eastAsia" w:ascii="宋体" w:hAnsi="宋体" w:eastAsia="宋体" w:cs="宋体"/>
                <w:b/>
                <w:sz w:val="21"/>
                <w:szCs w:val="21"/>
                <w:lang w:val="en-US" w:eastAsia="zh-CN"/>
              </w:rPr>
              <w:t>所属行业：商务服务业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提交</w:t>
            </w:r>
            <w:r>
              <w:rPr>
                <w:rFonts w:hint="eastAsia" w:ascii="宋体" w:hAnsi="宋体" w:eastAsia="宋体" w:cs="宋体"/>
                <w:sz w:val="21"/>
                <w:szCs w:val="21"/>
                <w:highlight w:val="none"/>
              </w:rPr>
              <w:t>形式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政采云平台提交电子</w:t>
            </w:r>
            <w:r>
              <w:rPr>
                <w:rFonts w:hint="eastAsia" w:ascii="宋体" w:hAnsi="宋体" w:cs="宋体"/>
                <w:sz w:val="21"/>
                <w:szCs w:val="21"/>
                <w:highlight w:val="none"/>
                <w:lang w:eastAsia="zh-CN"/>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进口产品</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联合体投标</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lang w:eastAsia="zh-CN"/>
              </w:rP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转包分包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现场踏勘</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本项目不安排现场踏勘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项目交货及安装地点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样品</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组成</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均由</w:t>
            </w:r>
            <w:r>
              <w:rPr>
                <w:rFonts w:hint="eastAsia" w:ascii="宋体" w:hAnsi="宋体" w:cs="宋体"/>
                <w:sz w:val="21"/>
                <w:szCs w:val="21"/>
                <w:highlight w:val="none"/>
                <w:lang w:val="en-US" w:eastAsia="zh-CN"/>
              </w:rPr>
              <w:t>资格证明</w:t>
            </w:r>
            <w:r>
              <w:rPr>
                <w:rFonts w:hint="eastAsia" w:ascii="宋体" w:hAnsi="宋体" w:eastAsia="宋体" w:cs="宋体"/>
                <w:sz w:val="21"/>
                <w:szCs w:val="21"/>
                <w:highlight w:val="none"/>
              </w:rPr>
              <w:t>文件、技术商务文件、报价文件组成</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提供备份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的制作</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响应文件编制：</w:t>
            </w:r>
          </w:p>
          <w:p>
            <w:pPr>
              <w:keepNext w:val="0"/>
              <w:keepLines w:val="0"/>
              <w:pageBreakBefore w:val="0"/>
              <w:widowControl w:val="0"/>
              <w:numPr>
                <w:ilvl w:val="0"/>
                <w:numId w:val="0"/>
              </w:numPr>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供应商应先安装“政采云电子交易客户端”，并按照本</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和“政采云平台”的要求，通过“政采云电子交易客户端”编制并加密响应文件。</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响应文件的形式：</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☑电子响应文件（包括“电子加密响应文件”和“备份响应文件”，在响应文件编制完成后同时生成）。</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18</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上传与</w:t>
            </w:r>
            <w:r>
              <w:rPr>
                <w:rFonts w:hint="eastAsia" w:ascii="宋体" w:hAnsi="宋体" w:cs="宋体"/>
                <w:sz w:val="21"/>
                <w:szCs w:val="21"/>
                <w:highlight w:val="none"/>
                <w:lang w:val="en-US" w:eastAsia="zh-CN"/>
              </w:rPr>
              <w:t>提</w:t>
            </w:r>
            <w:r>
              <w:rPr>
                <w:rFonts w:hint="eastAsia" w:ascii="宋体" w:hAnsi="宋体" w:eastAsia="宋体" w:cs="宋体"/>
                <w:sz w:val="21"/>
                <w:szCs w:val="21"/>
                <w:highlight w:val="none"/>
              </w:rPr>
              <w:t>交</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”的上传、递交：</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供应商应在</w:t>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将“电子加密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”成功上传递交至“政府采购云平台”，否则投标无效。</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“电子加密</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文件”成功上传递交后，供应商可自行打印</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接收回执。</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”的密封包装、递交</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还可以在</w:t>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以邮件形式将</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"mailto:\“备份投标文件\”发送至ajzfcg@163.com"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”发送至ajzfcg@163.com</w:t>
            </w:r>
            <w:r>
              <w:rPr>
                <w:rFonts w:hint="eastAsia" w:ascii="宋体" w:hAnsi="宋体" w:eastAsia="宋体" w:cs="宋体"/>
                <w:sz w:val="21"/>
                <w:szCs w:val="21"/>
                <w:highlight w:val="none"/>
              </w:rPr>
              <w:fldChar w:fldCharType="end"/>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”应当压缩并加密，并在电子邮件标题中标注项目名称、单位名称。压缩包内须具备：1.备份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、2.加盖公章的营业执照扫描件；没有压缩加密或者必备内容不全或者逾期送达的“备份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”将不予接收或认可；</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通过“政府采购云平台”成功上传递交的“电子加密</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文件”已按时解密的，“备份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”自动失效。未按时成功解密的，</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自行决定是否将解密密码发送至ajzfcg@163.com邮箱内，如解密时间截止后15分钟内发送并成功解密的，视同以“备份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”替换“电子加密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”参与投标；如解密时间截止后15分钟内未发送或者逾期的，视为放弃投标；</w:t>
            </w:r>
            <w:r>
              <w:rPr>
                <w:rFonts w:hint="eastAsia" w:ascii="宋体" w:hAnsi="宋体" w:eastAsia="宋体" w:cs="宋体"/>
                <w:sz w:val="21"/>
                <w:szCs w:val="21"/>
                <w:highlight w:val="none"/>
              </w:rPr>
              <w:fldChar w:fldCharType="end"/>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仅递交了“备份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”而未将“电子加密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”成功上传至“政府采购云平台”的，</w:t>
            </w:r>
            <w:r>
              <w:rPr>
                <w:rFonts w:hint="eastAsia" w:ascii="宋体" w:hAnsi="宋体" w:cs="宋体"/>
                <w:sz w:val="21"/>
                <w:szCs w:val="21"/>
                <w:highlight w:val="none"/>
                <w:lang w:val="en-US" w:eastAsia="zh-CN"/>
              </w:rPr>
              <w:t>响应文件</w:t>
            </w:r>
            <w:r>
              <w:rPr>
                <w:rFonts w:hint="eastAsia" w:ascii="宋体" w:hAnsi="宋体" w:eastAsia="宋体" w:cs="宋体"/>
                <w:sz w:val="21"/>
                <w:szCs w:val="21"/>
                <w:highlight w:val="none"/>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电子加密响应文件的解密和异常情况处理</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截止</w:t>
            </w:r>
            <w:r>
              <w:rPr>
                <w:rFonts w:hint="eastAsia" w:ascii="宋体" w:hAnsi="宋体" w:eastAsia="宋体" w:cs="宋体"/>
                <w:sz w:val="21"/>
                <w:szCs w:val="21"/>
                <w:highlight w:val="none"/>
              </w:rPr>
              <w:t>时间到，采购组织机构将向各供应商发出“电子加密响应文件”的解密通知，各供应商代表应当在接到解密通知后30分钟内自行完成“电子加密响应文件”的在线解密。</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响应文件递交截止时间前，供应商仅递交了“备份响应文件”而未将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电子加密响应文件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上传至“政府采购云平台”的，响应文件无效。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电子交易平台登录方法</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第一步：供应商注册</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应在</w:t>
            </w:r>
            <w:r>
              <w:rPr>
                <w:rFonts w:hint="eastAsia" w:ascii="宋体" w:hAnsi="宋体" w:cs="宋体"/>
                <w:b w:val="0"/>
                <w:bCs w:val="0"/>
                <w:sz w:val="21"/>
                <w:szCs w:val="21"/>
                <w:lang w:val="en-US" w:eastAsia="zh-CN"/>
              </w:rPr>
              <w:t>参与项目</w:t>
            </w:r>
            <w:r>
              <w:rPr>
                <w:rFonts w:hint="eastAsia" w:ascii="宋体" w:hAnsi="宋体" w:eastAsia="宋体" w:cs="宋体"/>
                <w:b w:val="0"/>
                <w:bCs w:val="0"/>
                <w:sz w:val="21"/>
                <w:szCs w:val="21"/>
              </w:rPr>
              <w:t>前注册成为浙江政府采购网的正式供应商（注册网址：</w:t>
            </w:r>
            <w:r>
              <w:rPr>
                <w:rStyle w:val="30"/>
                <w:rFonts w:hint="eastAsia" w:ascii="宋体" w:hAnsi="宋体" w:eastAsia="宋体" w:cs="宋体"/>
                <w:kern w:val="0"/>
                <w:sz w:val="21"/>
                <w:szCs w:val="21"/>
              </w:rPr>
              <w:fldChar w:fldCharType="begin"/>
            </w:r>
            <w:r>
              <w:rPr>
                <w:rStyle w:val="30"/>
                <w:rFonts w:hint="eastAsia" w:ascii="宋体" w:hAnsi="宋体" w:eastAsia="宋体" w:cs="宋体"/>
                <w:kern w:val="0"/>
                <w:sz w:val="21"/>
                <w:szCs w:val="21"/>
              </w:rPr>
              <w:instrText xml:space="preserve"> HYPERLINK "https://middle.zcygov.cn/v-settle-front/registry" </w:instrText>
            </w:r>
            <w:r>
              <w:rPr>
                <w:rStyle w:val="30"/>
                <w:rFonts w:hint="eastAsia" w:ascii="宋体" w:hAnsi="宋体" w:eastAsia="宋体" w:cs="宋体"/>
                <w:kern w:val="0"/>
                <w:sz w:val="21"/>
                <w:szCs w:val="21"/>
              </w:rPr>
              <w:fldChar w:fldCharType="separate"/>
            </w:r>
            <w:r>
              <w:rPr>
                <w:rStyle w:val="29"/>
                <w:rFonts w:hint="eastAsia" w:ascii="宋体" w:hAnsi="宋体" w:eastAsia="宋体" w:cs="宋体"/>
                <w:kern w:val="0"/>
                <w:sz w:val="21"/>
                <w:szCs w:val="21"/>
              </w:rPr>
              <w:t>https://middle.zcygov.cn/v-settle-front/registry</w:t>
            </w:r>
            <w:r>
              <w:rPr>
                <w:rStyle w:val="30"/>
                <w:rFonts w:hint="eastAsia" w:ascii="宋体" w:hAnsi="宋体" w:eastAsia="宋体" w:cs="宋体"/>
                <w:kern w:val="0"/>
                <w:sz w:val="21"/>
                <w:szCs w:val="21"/>
              </w:rPr>
              <w:fldChar w:fldCharType="end"/>
            </w:r>
            <w:r>
              <w:rPr>
                <w:rStyle w:val="30"/>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第二步：申请CA</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应在</w:t>
            </w:r>
            <w:r>
              <w:rPr>
                <w:rFonts w:hint="eastAsia" w:ascii="宋体" w:hAnsi="宋体" w:cs="宋体"/>
                <w:b w:val="0"/>
                <w:bCs w:val="0"/>
                <w:sz w:val="21"/>
                <w:szCs w:val="21"/>
                <w:lang w:val="en-US" w:eastAsia="zh-CN"/>
              </w:rPr>
              <w:t>参与项目</w:t>
            </w:r>
            <w:r>
              <w:rPr>
                <w:rFonts w:hint="eastAsia" w:ascii="宋体" w:hAnsi="宋体" w:eastAsia="宋体" w:cs="宋体"/>
                <w:b w:val="0"/>
                <w:bCs w:val="0"/>
                <w:sz w:val="21"/>
                <w:szCs w:val="21"/>
              </w:rPr>
              <w:t>前完成CA数字证书办理（办理流程详见</w:t>
            </w:r>
            <w:r>
              <w:rPr>
                <w:rStyle w:val="30"/>
                <w:rFonts w:hint="eastAsia" w:ascii="宋体" w:hAnsi="宋体" w:eastAsia="宋体" w:cs="宋体"/>
                <w:kern w:val="0"/>
                <w:sz w:val="21"/>
                <w:szCs w:val="21"/>
              </w:rPr>
              <w:t>http://zfcg.czt.zj.gov.cn/bidClientTemplate/2019-05-27/12945.html</w:t>
            </w:r>
            <w:r>
              <w:rPr>
                <w:rFonts w:hint="eastAsia" w:ascii="宋体" w:hAnsi="宋体" w:eastAsia="宋体" w:cs="宋体"/>
                <w:b w:val="0"/>
                <w:bCs w:val="0"/>
                <w:sz w:val="21"/>
                <w:szCs w:val="21"/>
              </w:rPr>
              <w:t>完成CA数字证书办理预计一周左右，建议各</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抓紧时间办理；</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第三步：下载客户端</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通过政采云电子交易客户端制作</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，请自行前往浙江政府采购网下载并安装（下载网址：</w:t>
            </w:r>
            <w:r>
              <w:rPr>
                <w:rStyle w:val="30"/>
                <w:rFonts w:hint="eastAsia" w:ascii="宋体" w:hAnsi="宋体" w:eastAsia="宋体" w:cs="宋体"/>
                <w:kern w:val="0"/>
                <w:sz w:val="21"/>
                <w:szCs w:val="21"/>
              </w:rPr>
              <w:fldChar w:fldCharType="begin"/>
            </w:r>
            <w:r>
              <w:rPr>
                <w:rStyle w:val="30"/>
                <w:rFonts w:hint="eastAsia" w:ascii="宋体" w:hAnsi="宋体" w:eastAsia="宋体" w:cs="宋体"/>
                <w:kern w:val="0"/>
                <w:sz w:val="21"/>
                <w:szCs w:val="21"/>
              </w:rPr>
              <w:instrText xml:space="preserve"> HYPERLINK "http://zfcg.czt.zj.gov.cn/bidClientTemplate/2019-09-24/12975.html" </w:instrText>
            </w:r>
            <w:r>
              <w:rPr>
                <w:rStyle w:val="30"/>
                <w:rFonts w:hint="eastAsia" w:ascii="宋体" w:hAnsi="宋体" w:eastAsia="宋体" w:cs="宋体"/>
                <w:kern w:val="0"/>
                <w:sz w:val="21"/>
                <w:szCs w:val="21"/>
              </w:rPr>
              <w:fldChar w:fldCharType="separate"/>
            </w:r>
            <w:r>
              <w:rPr>
                <w:rStyle w:val="29"/>
                <w:rFonts w:hint="eastAsia" w:ascii="宋体" w:hAnsi="宋体" w:eastAsia="宋体" w:cs="宋体"/>
                <w:kern w:val="0"/>
                <w:sz w:val="21"/>
                <w:szCs w:val="21"/>
              </w:rPr>
              <w:t>http://zfcg.czt.zj.gov.cn/bidClientTemplate/2019-09-24/12975.html</w:t>
            </w:r>
            <w:r>
              <w:rPr>
                <w:rStyle w:val="30"/>
                <w:rFonts w:hint="eastAsia" w:ascii="宋体" w:hAnsi="宋体" w:eastAsia="宋体" w:cs="宋体"/>
                <w:kern w:val="0"/>
                <w:sz w:val="21"/>
                <w:szCs w:val="21"/>
              </w:rPr>
              <w:fldChar w:fldCharType="end"/>
            </w:r>
            <w:r>
              <w:rPr>
                <w:rStyle w:val="30"/>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第四步：具体流程</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详见浙江省“电子交易/不见面开</w:t>
            </w:r>
            <w:r>
              <w:rPr>
                <w:rFonts w:hint="eastAsia" w:ascii="宋体" w:hAnsi="宋体" w:cs="宋体"/>
                <w:b w:val="0"/>
                <w:bCs w:val="0"/>
                <w:sz w:val="21"/>
                <w:szCs w:val="21"/>
                <w:lang w:eastAsia="zh-CN"/>
              </w:rPr>
              <w:t>评审</w:t>
            </w:r>
            <w:r>
              <w:rPr>
                <w:rFonts w:hint="eastAsia" w:ascii="宋体" w:hAnsi="宋体" w:eastAsia="宋体" w:cs="宋体"/>
                <w:b w:val="0"/>
                <w:bCs w:val="0"/>
                <w:sz w:val="21"/>
                <w:szCs w:val="21"/>
              </w:rPr>
              <w:t>”学习专题（</w:t>
            </w:r>
            <w:r>
              <w:rPr>
                <w:rStyle w:val="30"/>
                <w:rFonts w:hint="eastAsia" w:ascii="宋体" w:hAnsi="宋体" w:eastAsia="宋体" w:cs="宋体"/>
                <w:kern w:val="0"/>
                <w:sz w:val="21"/>
                <w:szCs w:val="21"/>
              </w:rPr>
              <w:fldChar w:fldCharType="begin"/>
            </w:r>
            <w:r>
              <w:rPr>
                <w:rStyle w:val="30"/>
                <w:rFonts w:hint="eastAsia" w:ascii="宋体" w:hAnsi="宋体" w:eastAsia="宋体" w:cs="宋体"/>
                <w:kern w:val="0"/>
                <w:sz w:val="21"/>
                <w:szCs w:val="21"/>
              </w:rPr>
              <w:instrText xml:space="preserve"> HYPERLINK "https://edu.zcygov.cn/luban/e-biding" </w:instrText>
            </w:r>
            <w:r>
              <w:rPr>
                <w:rStyle w:val="30"/>
                <w:rFonts w:hint="eastAsia" w:ascii="宋体" w:hAnsi="宋体" w:eastAsia="宋体" w:cs="宋体"/>
                <w:kern w:val="0"/>
                <w:sz w:val="21"/>
                <w:szCs w:val="21"/>
              </w:rPr>
              <w:fldChar w:fldCharType="separate"/>
            </w:r>
            <w:r>
              <w:rPr>
                <w:rStyle w:val="29"/>
                <w:rFonts w:hint="eastAsia" w:ascii="宋体" w:hAnsi="宋体" w:eastAsia="宋体" w:cs="宋体"/>
                <w:kern w:val="0"/>
                <w:sz w:val="21"/>
                <w:szCs w:val="21"/>
              </w:rPr>
              <w:t>https://edu.zcygov.cn/luban/e-biding</w:t>
            </w:r>
            <w:r>
              <w:rPr>
                <w:rStyle w:val="30"/>
                <w:rFonts w:hint="eastAsia" w:ascii="宋体" w:hAnsi="宋体" w:eastAsia="宋体" w:cs="宋体"/>
                <w:kern w:val="0"/>
                <w:sz w:val="21"/>
                <w:szCs w:val="21"/>
              </w:rPr>
              <w:fldChar w:fldCharType="end"/>
            </w:r>
            <w:r>
              <w:rPr>
                <w:rStyle w:val="30"/>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leftChars="0"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提醒：请各</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adjustRightInd/>
              <w:snapToGrid w:val="0"/>
              <w:spacing w:line="300" w:lineRule="exact"/>
              <w:jc w:val="center"/>
              <w:rPr>
                <w:rFonts w:hint="eastAsia" w:ascii="宋体" w:hAnsi="宋体" w:eastAsia="宋体" w:cs="宋体"/>
                <w:sz w:val="21"/>
                <w:szCs w:val="21"/>
              </w:rPr>
            </w:pPr>
            <w:r>
              <w:rPr>
                <w:rFonts w:hint="eastAsia" w:ascii="宋体" w:hAnsi="宋体" w:eastAsia="宋体" w:cs="宋体"/>
                <w:b/>
                <w:bCs/>
                <w:color w:val="FF0000"/>
                <w:sz w:val="21"/>
                <w:szCs w:val="21"/>
              </w:rPr>
              <w:t>资格审查</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adjustRightInd/>
              <w:snapToGrid w:val="0"/>
              <w:spacing w:line="300" w:lineRule="exact"/>
              <w:rPr>
                <w:rFonts w:hint="default" w:ascii="宋体" w:hAnsi="宋体" w:eastAsia="宋体" w:cs="宋体"/>
                <w:sz w:val="21"/>
                <w:szCs w:val="21"/>
                <w:lang w:val="en-US" w:eastAsia="zh-CN"/>
              </w:rPr>
            </w:pPr>
            <w:r>
              <w:rPr>
                <w:rFonts w:hint="eastAsia" w:ascii="宋体" w:hAnsi="宋体" w:cs="宋体"/>
                <w:b/>
                <w:bCs/>
                <w:color w:val="FF0000"/>
                <w:sz w:val="21"/>
                <w:szCs w:val="21"/>
                <w:lang w:val="en-US" w:eastAsia="zh-CN"/>
              </w:rPr>
              <w:t>由征集人</w:t>
            </w:r>
            <w:r>
              <w:rPr>
                <w:rFonts w:hint="eastAsia" w:ascii="宋体" w:hAnsi="宋体" w:eastAsia="宋体" w:cs="宋体"/>
                <w:b/>
                <w:bCs/>
                <w:color w:val="FF0000"/>
                <w:sz w:val="21"/>
                <w:szCs w:val="21"/>
              </w:rPr>
              <w:t>对各投标单位进行</w:t>
            </w:r>
            <w:r>
              <w:rPr>
                <w:rFonts w:hint="eastAsia" w:ascii="宋体" w:hAnsi="宋体" w:cs="宋体"/>
                <w:b/>
                <w:bCs/>
                <w:color w:val="FF0000"/>
                <w:sz w:val="21"/>
                <w:szCs w:val="21"/>
                <w:lang w:val="en-US" w:eastAsia="zh-CN"/>
              </w:rPr>
              <w:t>资格审查</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凡不符合资格审查要求的，作无效标处理。</w:t>
            </w:r>
            <w:r>
              <w:rPr>
                <w:rFonts w:hint="eastAsia" w:ascii="宋体" w:hAnsi="宋体" w:cs="宋体"/>
                <w:sz w:val="21"/>
                <w:szCs w:val="21"/>
                <w:lang w:eastAsia="zh-CN"/>
              </w:rPr>
              <w:t>详见</w:t>
            </w:r>
            <w:r>
              <w:rPr>
                <w:rFonts w:hint="eastAsia" w:ascii="宋体" w:hAnsi="宋体" w:cs="宋体"/>
                <w:sz w:val="21"/>
                <w:szCs w:val="21"/>
                <w:lang w:val="en-US" w:eastAsia="zh-CN"/>
              </w:rPr>
              <w:t>资格审查要求；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答疑与澄清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rPr>
              <w:t>供应商对</w:t>
            </w:r>
            <w:r>
              <w:rPr>
                <w:rFonts w:hint="eastAsia" w:ascii="宋体" w:hAnsi="宋体" w:cs="宋体"/>
                <w:sz w:val="21"/>
                <w:szCs w:val="21"/>
                <w:lang w:eastAsia="zh-CN"/>
              </w:rPr>
              <w:t>公开征集文件</w:t>
            </w:r>
            <w:r>
              <w:rPr>
                <w:rFonts w:hint="eastAsia" w:ascii="宋体" w:hAnsi="宋体" w:eastAsia="宋体" w:cs="宋体"/>
                <w:sz w:val="21"/>
                <w:szCs w:val="21"/>
              </w:rPr>
              <w:t>有异议的，</w:t>
            </w:r>
            <w:r>
              <w:rPr>
                <w:rFonts w:hint="eastAsia" w:ascii="宋体" w:hAnsi="宋体" w:eastAsia="宋体" w:cs="宋体"/>
                <w:b/>
                <w:bCs/>
                <w:color w:val="FF0000"/>
                <w:sz w:val="21"/>
                <w:szCs w:val="21"/>
              </w:rPr>
              <w:t>应当在202</w:t>
            </w:r>
            <w:r>
              <w:rPr>
                <w:rFonts w:hint="eastAsia" w:ascii="宋体" w:hAnsi="宋体" w:cs="宋体"/>
                <w:b/>
                <w:bCs/>
                <w:color w:val="FF0000"/>
                <w:sz w:val="21"/>
                <w:szCs w:val="21"/>
                <w:lang w:val="en-US" w:eastAsia="zh-CN"/>
              </w:rPr>
              <w:t>2</w:t>
            </w:r>
            <w:r>
              <w:rPr>
                <w:rFonts w:hint="eastAsia" w:ascii="宋体" w:hAnsi="宋体" w:eastAsia="宋体" w:cs="宋体"/>
                <w:b/>
                <w:bCs/>
                <w:color w:val="FF0000"/>
                <w:sz w:val="21"/>
                <w:szCs w:val="21"/>
              </w:rPr>
              <w:t>年</w:t>
            </w:r>
            <w:r>
              <w:rPr>
                <w:rFonts w:hint="eastAsia" w:ascii="宋体" w:hAnsi="宋体" w:cs="宋体"/>
                <w:b/>
                <w:bCs/>
                <w:color w:val="FF0000"/>
                <w:sz w:val="21"/>
                <w:szCs w:val="21"/>
                <w:lang w:val="en-US" w:eastAsia="zh-CN"/>
              </w:rPr>
              <w:t>11月30</w:t>
            </w:r>
            <w:r>
              <w:rPr>
                <w:rFonts w:hint="eastAsia" w:ascii="宋体" w:hAnsi="宋体" w:eastAsia="宋体" w:cs="宋体"/>
                <w:b/>
                <w:bCs/>
                <w:color w:val="FF0000"/>
                <w:sz w:val="21"/>
                <w:szCs w:val="21"/>
              </w:rPr>
              <w:t>日下午16：30时</w:t>
            </w:r>
            <w:r>
              <w:rPr>
                <w:rFonts w:hint="eastAsia" w:ascii="宋体" w:hAnsi="宋体" w:eastAsia="宋体" w:cs="宋体"/>
                <w:sz w:val="21"/>
                <w:szCs w:val="21"/>
              </w:rPr>
              <w:t>前将疑问以书面（含传真、邮件。电话号码0572-5129121，邮箱：ajzfcg@163.com）形式向集中采购机构一次性提出（同时请将该书面文件的电子文档发送至邮箱）。集中采购机构将在规定的时间内统一进行澄清和修改，并书面（含传真、电邮）通知所有获取</w:t>
            </w:r>
            <w:r>
              <w:rPr>
                <w:rFonts w:hint="eastAsia" w:ascii="宋体" w:hAnsi="宋体" w:cs="宋体"/>
                <w:sz w:val="21"/>
                <w:szCs w:val="21"/>
                <w:lang w:eastAsia="zh-CN"/>
              </w:rPr>
              <w:t>公开征集文件</w:t>
            </w:r>
            <w:r>
              <w:rPr>
                <w:rFonts w:hint="eastAsia" w:ascii="宋体" w:hAnsi="宋体" w:eastAsia="宋体" w:cs="宋体"/>
                <w:sz w:val="21"/>
                <w:szCs w:val="21"/>
              </w:rPr>
              <w:t>的供应商。潜在供应商请自行到相关网站下载澄清（更正）文件。供应商未按规定要求提出的，则视同认可</w:t>
            </w:r>
            <w:r>
              <w:rPr>
                <w:rFonts w:hint="eastAsia" w:ascii="宋体" w:hAnsi="宋体" w:cs="宋体"/>
                <w:sz w:val="21"/>
                <w:szCs w:val="21"/>
                <w:lang w:eastAsia="zh-CN"/>
              </w:rPr>
              <w:t>公开征集文件</w:t>
            </w:r>
            <w:r>
              <w:rPr>
                <w:rFonts w:hint="eastAsia" w:ascii="宋体" w:hAnsi="宋体" w:eastAsia="宋体" w:cs="宋体"/>
                <w:sz w:val="21"/>
                <w:szCs w:val="21"/>
              </w:rPr>
              <w:t>，但法律法规及规范性文件有明确规定的除外。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可中止电子交易活动的情形</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（1）电子交易平台发生故障而无法登录访问的；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（2）电子交易平台应用或数据库出现错误，不能进行正常操作的；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（3）电子交易平台发现严重安全漏洞，有潜在泄密危险的；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（4）病毒发作导致不能进行正常操作的；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（5）其他无法保证电子交易的公平、公正和安全的情况。</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响应文件</w:t>
            </w: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时间及地点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时间：</w:t>
            </w:r>
            <w:r>
              <w:rPr>
                <w:rFonts w:hint="eastAsia" w:ascii="宋体" w:hAnsi="宋体" w:eastAsia="宋体" w:cs="宋体"/>
                <w:sz w:val="21"/>
                <w:szCs w:val="21"/>
                <w:highlight w:val="yellow"/>
              </w:rPr>
              <w:t>202</w:t>
            </w:r>
            <w:r>
              <w:rPr>
                <w:rFonts w:hint="eastAsia" w:ascii="宋体" w:hAnsi="宋体" w:cs="宋体"/>
                <w:sz w:val="21"/>
                <w:szCs w:val="21"/>
                <w:highlight w:val="yellow"/>
                <w:lang w:val="en-US" w:eastAsia="zh-CN"/>
              </w:rPr>
              <w:t>2</w:t>
            </w:r>
            <w:r>
              <w:rPr>
                <w:rFonts w:hint="eastAsia" w:ascii="宋体" w:hAnsi="宋体" w:eastAsia="宋体" w:cs="宋体"/>
                <w:sz w:val="21"/>
                <w:szCs w:val="21"/>
                <w:highlight w:val="yellow"/>
              </w:rPr>
              <w:t>年</w:t>
            </w:r>
            <w:r>
              <w:rPr>
                <w:rFonts w:hint="eastAsia" w:ascii="宋体" w:hAnsi="宋体" w:cs="宋体"/>
                <w:sz w:val="21"/>
                <w:szCs w:val="21"/>
                <w:highlight w:val="yellow"/>
                <w:lang w:val="en-US" w:eastAsia="zh-CN"/>
              </w:rPr>
              <w:t>12月2日</w:t>
            </w:r>
            <w:r>
              <w:rPr>
                <w:rFonts w:hint="eastAsia" w:ascii="宋体" w:hAnsi="宋体" w:eastAsia="宋体" w:cs="宋体"/>
                <w:sz w:val="21"/>
                <w:szCs w:val="21"/>
                <w:highlight w:val="yellow"/>
              </w:rPr>
              <w:t>上午9:</w:t>
            </w:r>
            <w:r>
              <w:rPr>
                <w:rFonts w:hint="eastAsia" w:ascii="宋体" w:hAnsi="宋体" w:eastAsia="宋体" w:cs="宋体"/>
                <w:sz w:val="21"/>
                <w:szCs w:val="21"/>
                <w:highlight w:val="yellow"/>
                <w:lang w:val="en-US" w:eastAsia="zh-CN"/>
              </w:rPr>
              <w:t>0</w:t>
            </w:r>
            <w:r>
              <w:rPr>
                <w:rFonts w:hint="eastAsia" w:ascii="宋体" w:hAnsi="宋体" w:eastAsia="宋体" w:cs="宋体"/>
                <w:sz w:val="21"/>
                <w:szCs w:val="21"/>
                <w:highlight w:val="yellow"/>
              </w:rPr>
              <w:t>0时</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地点：政采云电子交易系统。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响应文件提交</w:t>
            </w:r>
            <w:r>
              <w:rPr>
                <w:rFonts w:hint="eastAsia" w:ascii="宋体" w:hAnsi="宋体" w:eastAsia="宋体" w:cs="宋体"/>
                <w:sz w:val="21"/>
                <w:szCs w:val="21"/>
                <w:highlight w:val="none"/>
              </w:rPr>
              <w:t>截止时间及地点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highlight w:val="yellow"/>
              </w:rPr>
            </w:pPr>
            <w:r>
              <w:rPr>
                <w:rFonts w:hint="eastAsia" w:ascii="宋体" w:hAnsi="宋体" w:eastAsia="宋体" w:cs="宋体"/>
                <w:sz w:val="21"/>
                <w:szCs w:val="21"/>
                <w:highlight w:val="yellow"/>
              </w:rPr>
              <w:t>202</w:t>
            </w:r>
            <w:r>
              <w:rPr>
                <w:rFonts w:hint="eastAsia" w:ascii="宋体" w:hAnsi="宋体" w:cs="宋体"/>
                <w:sz w:val="21"/>
                <w:szCs w:val="21"/>
                <w:highlight w:val="yellow"/>
                <w:lang w:val="en-US" w:eastAsia="zh-CN"/>
              </w:rPr>
              <w:t>2</w:t>
            </w:r>
            <w:r>
              <w:rPr>
                <w:rFonts w:hint="eastAsia" w:ascii="宋体" w:hAnsi="宋体" w:eastAsia="宋体" w:cs="宋体"/>
                <w:sz w:val="21"/>
                <w:szCs w:val="21"/>
                <w:highlight w:val="yellow"/>
              </w:rPr>
              <w:t>年</w:t>
            </w:r>
            <w:r>
              <w:rPr>
                <w:rFonts w:hint="eastAsia" w:ascii="宋体" w:hAnsi="宋体" w:cs="宋体"/>
                <w:sz w:val="21"/>
                <w:szCs w:val="21"/>
                <w:highlight w:val="yellow"/>
                <w:lang w:val="en-US" w:eastAsia="zh-CN"/>
              </w:rPr>
              <w:t>12月2日</w:t>
            </w:r>
            <w:r>
              <w:rPr>
                <w:rFonts w:hint="eastAsia" w:ascii="宋体" w:hAnsi="宋体" w:eastAsia="宋体" w:cs="宋体"/>
                <w:sz w:val="21"/>
                <w:szCs w:val="21"/>
                <w:highlight w:val="yellow"/>
              </w:rPr>
              <w:t>上午9:</w:t>
            </w:r>
            <w:r>
              <w:rPr>
                <w:rFonts w:hint="eastAsia" w:ascii="宋体" w:hAnsi="宋体" w:eastAsia="宋体" w:cs="宋体"/>
                <w:sz w:val="21"/>
                <w:szCs w:val="21"/>
                <w:highlight w:val="yellow"/>
                <w:lang w:val="en-US" w:eastAsia="zh-CN"/>
              </w:rPr>
              <w:t>0</w:t>
            </w:r>
            <w:r>
              <w:rPr>
                <w:rFonts w:hint="eastAsia" w:ascii="宋体" w:hAnsi="宋体" w:eastAsia="宋体" w:cs="宋体"/>
                <w:sz w:val="21"/>
                <w:szCs w:val="21"/>
                <w:highlight w:val="yellow"/>
              </w:rPr>
              <w:t>0时</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default" w:eastAsia="宋体"/>
                <w:sz w:val="21"/>
                <w:szCs w:val="21"/>
                <w:lang w:val="en-US" w:eastAsia="zh-CN"/>
              </w:rPr>
            </w:pPr>
            <w:r>
              <w:rPr>
                <w:rFonts w:hint="eastAsia" w:ascii="宋体" w:hAnsi="宋体" w:eastAsia="宋体" w:cs="宋体"/>
                <w:sz w:val="21"/>
                <w:szCs w:val="21"/>
              </w:rPr>
              <w:t>通过政采云电子交易系统上传</w:t>
            </w:r>
            <w:r>
              <w:rPr>
                <w:rFonts w:hint="eastAsia" w:ascii="宋体" w:hAnsi="宋体" w:cs="宋体"/>
                <w:sz w:val="21"/>
                <w:szCs w:val="21"/>
                <w:lang w:eastAsia="zh-CN"/>
              </w:rPr>
              <w:t>响应文件</w:t>
            </w:r>
            <w:r>
              <w:rPr>
                <w:rFonts w:hint="eastAsia" w:ascii="宋体" w:hAnsi="宋体" w:eastAsia="宋体" w:cs="宋体"/>
                <w:sz w:val="21"/>
                <w:szCs w:val="21"/>
              </w:rPr>
              <w:t>，逾期或者未按照规定上传的</w:t>
            </w:r>
            <w:r>
              <w:rPr>
                <w:rFonts w:hint="eastAsia" w:ascii="宋体" w:hAnsi="宋体" w:cs="宋体"/>
                <w:sz w:val="21"/>
                <w:szCs w:val="21"/>
                <w:lang w:eastAsia="zh-CN"/>
              </w:rPr>
              <w:t>响应文件</w:t>
            </w:r>
            <w:r>
              <w:rPr>
                <w:rFonts w:hint="eastAsia" w:ascii="宋体" w:hAnsi="宋体" w:eastAsia="宋体" w:cs="宋体"/>
                <w:sz w:val="21"/>
                <w:szCs w:val="21"/>
              </w:rPr>
              <w:t>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提交</w:t>
            </w:r>
            <w:r>
              <w:rPr>
                <w:rFonts w:hint="eastAsia" w:ascii="宋体" w:hAnsi="宋体" w:eastAsia="宋体" w:cs="宋体"/>
                <w:sz w:val="21"/>
                <w:szCs w:val="21"/>
                <w:highlight w:val="none"/>
              </w:rPr>
              <w:t>形式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政采云平台提交电子</w:t>
            </w:r>
            <w:r>
              <w:rPr>
                <w:rFonts w:hint="eastAsia" w:ascii="宋体" w:hAnsi="宋体" w:cs="宋体"/>
                <w:sz w:val="21"/>
                <w:szCs w:val="21"/>
                <w:highlight w:val="none"/>
                <w:lang w:eastAsia="zh-CN"/>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第一阶段入围方式、评审方法及评审标准</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rPr>
            </w:pPr>
            <w:r>
              <w:rPr>
                <w:rFonts w:hint="eastAsia"/>
                <w:lang w:val="en-US" w:eastAsia="zh-CN"/>
              </w:rPr>
              <w:t>入围方式：</w:t>
            </w:r>
            <w:r>
              <w:rPr>
                <w:rFonts w:hint="eastAsia"/>
              </w:rPr>
              <w:t>按</w:t>
            </w:r>
            <w:r>
              <w:rPr>
                <w:rFonts w:hint="eastAsia"/>
                <w:lang w:val="en-US" w:eastAsia="zh-CN"/>
              </w:rPr>
              <w:t>80%</w:t>
            </w:r>
            <w:r>
              <w:rPr>
                <w:rFonts w:hint="eastAsia"/>
              </w:rPr>
              <w:t>比例</w:t>
            </w:r>
            <w:r>
              <w:rPr>
                <w:rFonts w:hint="eastAsia"/>
                <w:lang w:val="en-US" w:eastAsia="zh-CN"/>
              </w:rPr>
              <w:t>入围</w:t>
            </w:r>
            <w:r>
              <w:rPr>
                <w:rFonts w:hint="eastAsia"/>
              </w:rPr>
              <w:t>供应商（</w:t>
            </w:r>
            <w:r>
              <w:rPr>
                <w:rFonts w:hint="eastAsia"/>
                <w:lang w:val="en-US" w:eastAsia="zh-CN"/>
              </w:rPr>
              <w:t>四舍五入计算</w:t>
            </w:r>
            <w:r>
              <w:rPr>
                <w:rFonts w:hint="eastAsia"/>
              </w:rPr>
              <w:t>且至少淘汰一家供应商）</w:t>
            </w:r>
          </w:p>
          <w:p>
            <w:pPr>
              <w:keepNext w:val="0"/>
              <w:keepLines w:val="0"/>
              <w:pageBreakBefore w:val="0"/>
              <w:widowControl w:val="0"/>
              <w:kinsoku/>
              <w:wordWrap/>
              <w:overflowPunct/>
              <w:topLinePunct w:val="0"/>
              <w:bidi w:val="0"/>
              <w:adjustRightInd/>
              <w:snapToGrid w:val="0"/>
              <w:spacing w:line="300" w:lineRule="exact"/>
              <w:rPr>
                <w:rFonts w:hint="default" w:eastAsia="宋体"/>
                <w:lang w:val="en-US" w:eastAsia="zh-CN"/>
              </w:rPr>
            </w:pPr>
            <w:r>
              <w:rPr>
                <w:rFonts w:hint="eastAsia"/>
                <w:lang w:val="en-US" w:eastAsia="zh-CN"/>
              </w:rPr>
              <w:t>评审方法及标准：价格优先法</w:t>
            </w:r>
            <w:r>
              <w:rPr>
                <w:rFonts w:hint="eastAsia"/>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第二阶段成交方法</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581"/>
              </w:tabs>
              <w:kinsoku/>
              <w:wordWrap/>
              <w:overflowPunct/>
              <w:topLinePunct w:val="0"/>
              <w:bidi w:val="0"/>
              <w:adjustRightInd/>
              <w:snapToGrid w:val="0"/>
              <w:spacing w:line="300" w:lineRule="exact"/>
              <w:ind w:left="0" w:leftChars="0" w:firstLine="0" w:firstLineChars="0"/>
              <w:rPr>
                <w:rFonts w:hint="default" w:ascii="宋体" w:hAnsi="宋体" w:eastAsia="宋体" w:cs="宋体"/>
                <w:b/>
                <w:kern w:val="2"/>
                <w:sz w:val="21"/>
                <w:szCs w:val="21"/>
                <w:lang w:val="en-US" w:eastAsia="zh-CN" w:bidi="ar-SA"/>
              </w:rPr>
            </w:pPr>
            <w:r>
              <w:rPr>
                <w:rFonts w:hint="eastAsia" w:ascii="Times New Roman" w:hAnsi="Times New Roman" w:cs="Times New Roman"/>
                <w:lang w:val="en-US" w:eastAsia="zh-CN"/>
              </w:rPr>
              <w:t>直接选定；</w:t>
            </w:r>
            <w:r>
              <w:rPr>
                <w:rFonts w:hint="eastAsia" w:cs="Times New Roman"/>
                <w:lang w:val="en-US" w:eastAsia="zh-CN"/>
              </w:rPr>
              <w:t>由</w:t>
            </w:r>
            <w:r>
              <w:rPr>
                <w:rFonts w:hint="eastAsia" w:ascii="Times New Roman" w:hAnsi="Times New Roman" w:cs="Times New Roman"/>
                <w:lang w:val="en-US" w:eastAsia="zh-CN"/>
              </w:rPr>
              <w:t>采购人</w:t>
            </w:r>
            <w:r>
              <w:rPr>
                <w:rFonts w:hint="eastAsia" w:cs="Times New Roman"/>
                <w:lang w:val="en-US" w:eastAsia="zh-CN"/>
              </w:rPr>
              <w:t>根据实际采购需求直接选定入围供应商；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28</w:t>
            </w:r>
          </w:p>
        </w:tc>
        <w:tc>
          <w:tcPr>
            <w:tcW w:w="86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政府采购</w:t>
            </w:r>
            <w:r>
              <w:rPr>
                <w:rFonts w:hint="eastAsia" w:ascii="宋体" w:hAnsi="宋体" w:cs="宋体"/>
                <w:sz w:val="21"/>
                <w:szCs w:val="21"/>
                <w:lang w:val="en-US" w:eastAsia="zh-CN"/>
              </w:rPr>
              <w:t>政策落实</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政府采购政策执行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详见第三章</w:t>
            </w:r>
            <w:r>
              <w:rPr>
                <w:rFonts w:hint="eastAsia" w:ascii="宋体" w:hAnsi="宋体" w:eastAsia="宋体" w:cs="宋体"/>
                <w:sz w:val="21"/>
                <w:szCs w:val="21"/>
                <w:lang w:eastAsia="zh-CN"/>
              </w:rPr>
              <w:t>）</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采购本国生产的货物、工程和服务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经审批允许</w:t>
            </w:r>
            <w:r>
              <w:rPr>
                <w:rFonts w:hint="eastAsia" w:ascii="宋体" w:hAnsi="宋体" w:eastAsia="宋体" w:cs="宋体"/>
                <w:sz w:val="21"/>
                <w:szCs w:val="21"/>
              </w:rPr>
              <w:t>进口产品</w:t>
            </w:r>
            <w:r>
              <w:rPr>
                <w:rFonts w:hint="eastAsia" w:ascii="宋体" w:hAnsi="宋体" w:eastAsia="宋体" w:cs="宋体"/>
                <w:sz w:val="21"/>
                <w:szCs w:val="21"/>
                <w:lang w:val="en-US" w:eastAsia="zh-CN"/>
              </w:rPr>
              <w:t>投标的除外）</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支持中小企业发展</w:t>
            </w:r>
            <w:r>
              <w:rPr>
                <w:rFonts w:hint="eastAsia" w:ascii="宋体" w:hAnsi="宋体" w:cs="宋体"/>
                <w:sz w:val="21"/>
                <w:szCs w:val="21"/>
                <w:lang w:eastAsia="zh-CN"/>
              </w:rPr>
              <w:t>（</w:t>
            </w:r>
            <w:r>
              <w:rPr>
                <w:rFonts w:hint="eastAsia" w:ascii="宋体" w:hAnsi="宋体" w:cs="宋体"/>
                <w:sz w:val="21"/>
                <w:szCs w:val="21"/>
                <w:lang w:val="en-US" w:eastAsia="zh-CN"/>
              </w:rPr>
              <w:t>专门面向中小企业</w:t>
            </w:r>
            <w:r>
              <w:rPr>
                <w:rFonts w:hint="eastAsia" w:ascii="宋体" w:hAnsi="宋体" w:cs="宋体"/>
                <w:sz w:val="21"/>
                <w:szCs w:val="21"/>
                <w:lang w:eastAsia="zh-CN"/>
              </w:rPr>
              <w:t>）</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中小企业信用融资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评审</w:t>
            </w:r>
            <w:r>
              <w:rPr>
                <w:rFonts w:hint="eastAsia" w:ascii="宋体" w:hAnsi="宋体" w:eastAsia="宋体" w:cs="宋体"/>
                <w:sz w:val="21"/>
                <w:szCs w:val="21"/>
                <w:highlight w:val="none"/>
              </w:rPr>
              <w:t>结果公示</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确定中标人2个工作日内，在浙江省政府采购网及安吉县公共资源交易网公示；</w:t>
            </w:r>
            <w:r>
              <w:rPr>
                <w:rFonts w:hint="eastAsia" w:ascii="宋体" w:hAnsi="宋体" w:eastAsia="宋体" w:cs="宋体"/>
                <w:sz w:val="21"/>
                <w:szCs w:val="21"/>
                <w:highlight w:val="none"/>
                <w:lang w:eastAsia="zh-CN"/>
              </w:rPr>
              <w:t>结果</w:t>
            </w:r>
            <w:r>
              <w:rPr>
                <w:rFonts w:hint="eastAsia" w:ascii="宋体" w:hAnsi="宋体" w:eastAsia="宋体" w:cs="宋体"/>
                <w:sz w:val="21"/>
                <w:szCs w:val="21"/>
                <w:highlight w:val="none"/>
              </w:rPr>
              <w:t>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通知书</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以书面（</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电子）形式通知</w:t>
            </w: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签订</w:t>
            </w:r>
            <w:r>
              <w:rPr>
                <w:rFonts w:hint="eastAsia" w:ascii="宋体" w:hAnsi="宋体" w:cs="宋体"/>
                <w:sz w:val="21"/>
                <w:szCs w:val="21"/>
                <w:highlight w:val="none"/>
                <w:lang w:val="en-US" w:eastAsia="zh-CN"/>
              </w:rPr>
              <w:t>协议</w:t>
            </w:r>
            <w:r>
              <w:rPr>
                <w:rFonts w:hint="eastAsia" w:ascii="宋体" w:hAnsi="宋体" w:eastAsia="宋体" w:cs="宋体"/>
                <w:sz w:val="21"/>
                <w:szCs w:val="21"/>
                <w:highlight w:val="none"/>
              </w:rPr>
              <w:t>时间</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通知书发出后</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其它</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b/>
                <w:bCs/>
                <w:color w:val="0000FF"/>
                <w:sz w:val="21"/>
                <w:szCs w:val="21"/>
                <w:highlight w:val="none"/>
                <w:shd w:val="clear" w:color="auto" w:fill="FFFFFF"/>
                <w:lang w:val="en-US" w:eastAsia="zh-CN"/>
              </w:rPr>
              <w:t>入围</w:t>
            </w:r>
            <w:r>
              <w:rPr>
                <w:rFonts w:hint="eastAsia" w:ascii="宋体" w:hAnsi="宋体" w:eastAsia="宋体" w:cs="宋体"/>
                <w:b/>
                <w:bCs/>
                <w:color w:val="0000FF"/>
                <w:sz w:val="21"/>
                <w:szCs w:val="21"/>
                <w:highlight w:val="none"/>
                <w:shd w:val="clear" w:color="auto" w:fill="FFFFFF"/>
                <w:lang w:eastAsia="zh-CN"/>
              </w:rPr>
              <w:t>后</w:t>
            </w:r>
            <w:r>
              <w:rPr>
                <w:rFonts w:hint="eastAsia" w:ascii="宋体" w:hAnsi="宋体" w:eastAsia="宋体" w:cs="宋体"/>
                <w:b/>
                <w:bCs/>
                <w:color w:val="0000FF"/>
                <w:sz w:val="21"/>
                <w:szCs w:val="21"/>
                <w:highlight w:val="none"/>
                <w:shd w:val="clear" w:color="auto" w:fill="FFFFFF"/>
              </w:rPr>
              <w:t>纸质版</w:t>
            </w:r>
            <w:r>
              <w:rPr>
                <w:rFonts w:hint="eastAsia" w:ascii="宋体" w:hAnsi="宋体" w:cs="宋体"/>
                <w:b/>
                <w:bCs/>
                <w:color w:val="0000FF"/>
                <w:sz w:val="21"/>
                <w:szCs w:val="21"/>
                <w:highlight w:val="none"/>
                <w:shd w:val="clear" w:color="auto" w:fill="FFFFFF"/>
                <w:lang w:eastAsia="zh-CN"/>
              </w:rPr>
              <w:t>响应文件</w:t>
            </w:r>
            <w:r>
              <w:rPr>
                <w:rFonts w:hint="eastAsia" w:ascii="宋体" w:hAnsi="宋体" w:eastAsia="宋体" w:cs="宋体"/>
                <w:b/>
                <w:bCs/>
                <w:color w:val="0000FF"/>
                <w:sz w:val="21"/>
                <w:szCs w:val="21"/>
                <w:highlight w:val="none"/>
                <w:shd w:val="clear" w:color="auto" w:fill="FFFFFF"/>
              </w:rPr>
              <w:t>（响应文件）的提供：</w:t>
            </w:r>
            <w:r>
              <w:rPr>
                <w:rFonts w:hint="eastAsia" w:ascii="宋体" w:hAnsi="宋体" w:eastAsia="宋体" w:cs="宋体"/>
                <w:b/>
                <w:bCs/>
                <w:color w:val="0000FF"/>
                <w:sz w:val="21"/>
                <w:szCs w:val="21"/>
                <w:highlight w:val="none"/>
                <w:shd w:val="clear" w:color="auto" w:fill="FFFFFF"/>
                <w:lang w:eastAsia="zh-CN"/>
              </w:rPr>
              <w:t>正本一套：</w:t>
            </w:r>
            <w:r>
              <w:rPr>
                <w:rFonts w:hint="eastAsia" w:ascii="宋体" w:hAnsi="宋体" w:eastAsia="宋体" w:cs="宋体"/>
                <w:sz w:val="21"/>
                <w:szCs w:val="21"/>
                <w:highlight w:val="none"/>
                <w:shd w:val="clear" w:color="auto" w:fill="FFFFFF"/>
              </w:rPr>
              <w:t>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）供应商应在中标（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）公告发出后三天内提供与</w:t>
            </w:r>
            <w:r>
              <w:rPr>
                <w:rFonts w:hint="eastAsia" w:ascii="宋体" w:hAnsi="宋体" w:cs="宋体"/>
                <w:sz w:val="21"/>
                <w:szCs w:val="21"/>
                <w:highlight w:val="none"/>
                <w:shd w:val="clear" w:color="auto" w:fill="FFFFFF"/>
                <w:lang w:val="en-US" w:eastAsia="zh-CN"/>
              </w:rPr>
              <w:t>电子</w:t>
            </w:r>
            <w:r>
              <w:rPr>
                <w:rFonts w:hint="eastAsia" w:ascii="宋体" w:hAnsi="宋体" w:eastAsia="宋体" w:cs="宋体"/>
                <w:sz w:val="21"/>
                <w:szCs w:val="21"/>
                <w:highlight w:val="none"/>
                <w:shd w:val="clear" w:color="auto" w:fill="FFFFFF"/>
              </w:rPr>
              <w:t>响应文件一致的纸质版响应文件及在线询标答复函、最终报价表等</w:t>
            </w:r>
            <w:r>
              <w:rPr>
                <w:rFonts w:hint="eastAsia" w:ascii="宋体" w:hAnsi="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eastAsia="zh-CN"/>
              </w:rPr>
              <w:t>须</w:t>
            </w:r>
            <w:r>
              <w:rPr>
                <w:rFonts w:hint="eastAsia" w:ascii="宋体" w:hAnsi="宋体" w:eastAsia="宋体" w:cs="宋体"/>
                <w:sz w:val="21"/>
                <w:szCs w:val="21"/>
                <w:highlight w:val="none"/>
                <w:shd w:val="clear" w:color="auto" w:fill="FFFFFF"/>
              </w:rPr>
              <w:t>有电子签章或单位公章，</w:t>
            </w:r>
            <w:r>
              <w:rPr>
                <w:rFonts w:hint="eastAsia" w:ascii="宋体" w:hAnsi="宋体" w:eastAsia="宋体" w:cs="宋体"/>
                <w:sz w:val="21"/>
                <w:szCs w:val="21"/>
                <w:highlight w:val="none"/>
                <w:shd w:val="clear" w:color="auto" w:fill="FFFFFF"/>
                <w:lang w:eastAsia="zh-CN"/>
              </w:rPr>
              <w:t>正本一份</w:t>
            </w:r>
            <w:r>
              <w:rPr>
                <w:rFonts w:hint="eastAsia" w:ascii="宋体" w:hAnsi="宋体" w:eastAsia="宋体" w:cs="宋体"/>
                <w:sz w:val="21"/>
                <w:szCs w:val="21"/>
                <w:highlight w:val="none"/>
                <w:shd w:val="clear" w:color="auto" w:fill="FFFFFF"/>
              </w:rPr>
              <w:t>提交给采购代理机构作为资料存档使用。中标（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）供应商应确保纸质版资料与在线电子版资料的一致性，否则导致后期纠纷的责任由中标（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付款方式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有效期</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解释</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shd w:val="clear" w:color="auto" w:fill="FFFFFF"/>
              </w:rPr>
              <w:t>特别说明：本表与</w:t>
            </w:r>
            <w:r>
              <w:rPr>
                <w:rFonts w:hint="eastAsia" w:ascii="宋体" w:hAnsi="宋体" w:cs="宋体"/>
                <w:sz w:val="21"/>
                <w:szCs w:val="21"/>
                <w:highlight w:val="none"/>
                <w:shd w:val="clear" w:color="auto" w:fill="FFFFFF"/>
                <w:lang w:eastAsia="zh-CN"/>
              </w:rPr>
              <w:t>公开征集文件</w:t>
            </w:r>
            <w:r>
              <w:rPr>
                <w:rFonts w:hint="eastAsia" w:ascii="宋体" w:hAnsi="宋体" w:eastAsia="宋体" w:cs="宋体"/>
                <w:sz w:val="21"/>
                <w:szCs w:val="21"/>
                <w:highlight w:val="none"/>
                <w:shd w:val="clear" w:color="auto" w:fill="FFFFFF"/>
              </w:rPr>
              <w:t>其他部分内容不一致的，以本表为准。</w:t>
            </w:r>
            <w:r>
              <w:rPr>
                <w:rFonts w:hint="eastAsia" w:ascii="宋体" w:hAnsi="宋体" w:eastAsia="宋体" w:cs="宋体"/>
                <w:sz w:val="21"/>
                <w:szCs w:val="21"/>
                <w:highlight w:val="none"/>
              </w:rPr>
              <w:t>本</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的解释权属于</w:t>
            </w:r>
            <w:r>
              <w:rPr>
                <w:rFonts w:hint="eastAsia" w:ascii="宋体" w:hAnsi="宋体" w:cs="宋体"/>
                <w:sz w:val="21"/>
                <w:szCs w:val="21"/>
                <w:highlight w:val="none"/>
                <w:shd w:val="clear" w:color="auto" w:fill="FFFFFF"/>
                <w:lang w:val="en-US" w:eastAsia="zh-CN"/>
              </w:rPr>
              <w:t>征集</w:t>
            </w:r>
            <w:r>
              <w:rPr>
                <w:rFonts w:hint="eastAsia" w:ascii="宋体" w:hAnsi="宋体" w:eastAsia="宋体" w:cs="宋体"/>
                <w:sz w:val="21"/>
                <w:szCs w:val="21"/>
                <w:highlight w:val="none"/>
                <w:shd w:val="clear" w:color="auto" w:fill="FFFFFF"/>
              </w:rPr>
              <w:t>人。</w:t>
            </w:r>
          </w:p>
        </w:tc>
      </w:tr>
    </w:tbl>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一、总则</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（一）适用范围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本</w:t>
      </w:r>
      <w:r>
        <w:rPr>
          <w:rFonts w:hint="eastAsia" w:ascii="宋体" w:hAnsi="宋体"/>
          <w:szCs w:val="21"/>
          <w:lang w:eastAsia="zh-CN"/>
        </w:rPr>
        <w:t>公开征集文件</w:t>
      </w:r>
      <w:r>
        <w:rPr>
          <w:rFonts w:hint="eastAsia" w:ascii="宋体" w:hAnsi="宋体"/>
          <w:szCs w:val="21"/>
        </w:rPr>
        <w:t>适用于安吉县政府采购项目的</w:t>
      </w:r>
      <w:r>
        <w:rPr>
          <w:rFonts w:hint="eastAsia" w:ascii="宋体" w:hAnsi="宋体"/>
          <w:szCs w:val="21"/>
          <w:lang w:val="en-US" w:eastAsia="zh-CN"/>
        </w:rPr>
        <w:t>征集</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、评</w:t>
      </w:r>
      <w:r>
        <w:rPr>
          <w:rFonts w:hint="eastAsia" w:ascii="宋体" w:hAnsi="宋体"/>
          <w:szCs w:val="21"/>
          <w:lang w:val="en-US" w:eastAsia="zh-CN"/>
        </w:rPr>
        <w:t>审</w:t>
      </w:r>
      <w:r>
        <w:rPr>
          <w:rFonts w:hint="eastAsia" w:ascii="宋体" w:hAnsi="宋体"/>
          <w:szCs w:val="21"/>
        </w:rPr>
        <w:t>、</w:t>
      </w:r>
      <w:r>
        <w:rPr>
          <w:rFonts w:hint="eastAsia" w:ascii="宋体" w:hAnsi="宋体"/>
          <w:szCs w:val="21"/>
          <w:lang w:val="en-US" w:eastAsia="zh-CN"/>
        </w:rPr>
        <w:t>入围</w:t>
      </w:r>
      <w:r>
        <w:rPr>
          <w:rFonts w:hint="eastAsia" w:ascii="宋体" w:hAnsi="宋体"/>
          <w:szCs w:val="21"/>
        </w:rPr>
        <w:t>、验收、合同履约、付款等行为（法律、法规另有规定的，从其规定）。</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（二）定义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ascii="宋体" w:hAnsi="宋体" w:eastAsia="宋体" w:cs="宋体"/>
          <w:szCs w:val="21"/>
          <w:highlight w:val="none"/>
        </w:rPr>
      </w:pPr>
      <w:r>
        <w:rPr>
          <w:rFonts w:hint="eastAsia" w:eastAsia="宋体"/>
          <w:szCs w:val="21"/>
          <w:lang w:val="en-US" w:eastAsia="zh-CN"/>
        </w:rPr>
        <w:t>1.</w:t>
      </w:r>
      <w:r>
        <w:rPr>
          <w:rFonts w:hint="eastAsia" w:ascii="宋体" w:hAnsi="宋体" w:eastAsia="宋体" w:cs="宋体"/>
          <w:szCs w:val="21"/>
          <w:highlight w:val="none"/>
        </w:rPr>
        <w:t>“</w:t>
      </w:r>
      <w:r>
        <w:rPr>
          <w:rFonts w:hint="eastAsia" w:ascii="宋体" w:hAnsi="宋体" w:cs="宋体"/>
          <w:szCs w:val="21"/>
          <w:highlight w:val="none"/>
          <w:lang w:val="en-US" w:eastAsia="zh-CN"/>
        </w:rPr>
        <w:t>征集人</w:t>
      </w:r>
      <w:r>
        <w:rPr>
          <w:rFonts w:hint="eastAsia" w:ascii="宋体" w:hAnsi="宋体" w:eastAsia="宋体" w:cs="宋体"/>
          <w:szCs w:val="21"/>
          <w:highlight w:val="none"/>
        </w:rPr>
        <w:t>”系指</w:t>
      </w:r>
      <w:r>
        <w:rPr>
          <w:rFonts w:hint="eastAsia" w:ascii="宋体" w:hAnsi="宋体" w:cs="宋体"/>
          <w:szCs w:val="21"/>
          <w:highlight w:val="none"/>
          <w:lang w:val="en-US" w:eastAsia="zh-CN"/>
        </w:rPr>
        <w:t>框架协议发起者，本项目为</w:t>
      </w:r>
      <w:r>
        <w:rPr>
          <w:rFonts w:hint="eastAsia" w:ascii="宋体" w:hAnsi="宋体"/>
          <w:color w:val="000000"/>
          <w:szCs w:val="21"/>
        </w:rPr>
        <w:t>安吉县公共资源交易中心</w:t>
      </w:r>
      <w:r>
        <w:rPr>
          <w:rFonts w:hint="eastAsia" w:ascii="宋体" w:hAnsi="宋体"/>
          <w:color w:val="000000"/>
          <w:szCs w:val="21"/>
          <w:lang w:eastAsia="zh-CN"/>
        </w:rPr>
        <w:t>（</w:t>
      </w:r>
      <w:r>
        <w:rPr>
          <w:rFonts w:hint="eastAsia" w:ascii="宋体" w:hAnsi="宋体"/>
          <w:color w:val="000000"/>
          <w:szCs w:val="21"/>
          <w:lang w:val="en-US" w:eastAsia="zh-CN"/>
        </w:rPr>
        <w:t>安吉县政府采购中心</w:t>
      </w:r>
      <w:r>
        <w:rPr>
          <w:rFonts w:hint="eastAsia" w:ascii="宋体" w:hAnsi="宋体"/>
          <w:color w:val="000000"/>
          <w:szCs w:val="21"/>
          <w:lang w:eastAsia="zh-CN"/>
        </w:rPr>
        <w:t>）</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rPr>
        <w:t>2.“</w:t>
      </w:r>
      <w:r>
        <w:rPr>
          <w:rFonts w:hint="eastAsia"/>
          <w:szCs w:val="21"/>
          <w:lang w:eastAsia="zh-CN"/>
        </w:rPr>
        <w:t>供应商</w:t>
      </w:r>
      <w:r>
        <w:rPr>
          <w:rFonts w:hint="eastAsia" w:eastAsia="宋体"/>
          <w:szCs w:val="21"/>
        </w:rPr>
        <w:t>”系指</w:t>
      </w:r>
      <w:r>
        <w:rPr>
          <w:rFonts w:hint="eastAsia" w:eastAsia="宋体"/>
          <w:szCs w:val="21"/>
          <w:lang w:eastAsia="zh-CN"/>
        </w:rPr>
        <w:t>提交响应文件的单位</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rPr>
        <w:t>3.“采购人”系指</w:t>
      </w:r>
      <w:r>
        <w:rPr>
          <w:rFonts w:hint="eastAsia"/>
          <w:szCs w:val="21"/>
          <w:lang w:val="en-US" w:eastAsia="zh-CN"/>
        </w:rPr>
        <w:t>安吉县各行政机关、事业单位、社会团体</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textAlignment w:val="auto"/>
        <w:rPr>
          <w:rFonts w:hint="eastAsia"/>
          <w:szCs w:val="21"/>
        </w:rPr>
      </w:pPr>
      <w:r>
        <w:rPr>
          <w:rFonts w:hint="eastAsia"/>
          <w:szCs w:val="21"/>
          <w:lang w:val="en-US" w:eastAsia="zh-CN"/>
        </w:rPr>
        <w:t>4</w:t>
      </w:r>
      <w:r>
        <w:rPr>
          <w:rFonts w:hint="eastAsia"/>
          <w:szCs w:val="21"/>
        </w:rPr>
        <w:t>、</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color w:val="000000"/>
          <w:szCs w:val="21"/>
          <w:lang w:eastAsia="zh-CN"/>
        </w:rPr>
        <w:t>（</w:t>
      </w:r>
      <w:r>
        <w:rPr>
          <w:rFonts w:hint="eastAsia" w:ascii="宋体" w:hAnsi="宋体"/>
          <w:color w:val="000000"/>
          <w:szCs w:val="21"/>
          <w:lang w:val="en-US" w:eastAsia="zh-CN"/>
        </w:rPr>
        <w:t>安吉县政府采购中心</w:t>
      </w:r>
      <w:r>
        <w:rPr>
          <w:rFonts w:hint="eastAsia" w:ascii="宋体" w:hAnsi="宋体"/>
          <w:color w:val="000000"/>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5</w:t>
      </w:r>
      <w:r>
        <w:rPr>
          <w:rFonts w:hint="eastAsia" w:eastAsia="宋体"/>
          <w:szCs w:val="21"/>
        </w:rPr>
        <w:t>.“产品”系指供方按</w:t>
      </w:r>
      <w:r>
        <w:rPr>
          <w:rFonts w:hint="eastAsia"/>
          <w:szCs w:val="21"/>
          <w:lang w:eastAsia="zh-CN"/>
        </w:rPr>
        <w:t>公开征集文件</w:t>
      </w:r>
      <w:r>
        <w:rPr>
          <w:rFonts w:hint="eastAsia" w:eastAsia="宋体"/>
          <w:szCs w:val="21"/>
        </w:rPr>
        <w:t>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6</w:t>
      </w:r>
      <w:r>
        <w:rPr>
          <w:rFonts w:hint="eastAsia" w:eastAsia="宋体"/>
          <w:szCs w:val="21"/>
        </w:rPr>
        <w:t>.“服务”系指</w:t>
      </w:r>
      <w:r>
        <w:rPr>
          <w:rFonts w:hint="eastAsia"/>
          <w:szCs w:val="21"/>
          <w:lang w:eastAsia="zh-CN"/>
        </w:rPr>
        <w:t>公开征集文件</w:t>
      </w:r>
      <w:r>
        <w:rPr>
          <w:rFonts w:hint="eastAsia" w:eastAsia="宋体"/>
          <w:szCs w:val="21"/>
        </w:rPr>
        <w:t>规定</w:t>
      </w:r>
      <w:r>
        <w:rPr>
          <w:rFonts w:hint="eastAsia"/>
          <w:szCs w:val="21"/>
          <w:lang w:eastAsia="zh-CN"/>
        </w:rPr>
        <w:t>供应商</w:t>
      </w:r>
      <w:r>
        <w:rPr>
          <w:rFonts w:hint="eastAsia" w:eastAsia="宋体"/>
          <w:szCs w:val="21"/>
        </w:rPr>
        <w:t>须承担</w:t>
      </w:r>
      <w:r>
        <w:rPr>
          <w:rFonts w:hint="eastAsia"/>
          <w:szCs w:val="21"/>
          <w:lang w:val="en-US" w:eastAsia="zh-CN"/>
        </w:rPr>
        <w:t>预算绩效评价咨询服务</w:t>
      </w:r>
      <w:r>
        <w:rPr>
          <w:rFonts w:hint="eastAsia" w:eastAsia="宋体"/>
          <w:szCs w:val="21"/>
        </w:rPr>
        <w:t>以及其他</w:t>
      </w:r>
      <w:r>
        <w:rPr>
          <w:rFonts w:hint="eastAsia"/>
          <w:szCs w:val="21"/>
          <w:lang w:val="en-US" w:eastAsia="zh-CN"/>
        </w:rPr>
        <w:t>有关</w:t>
      </w:r>
      <w:r>
        <w:rPr>
          <w:rFonts w:hint="eastAsia" w:eastAsia="宋体"/>
          <w:szCs w:val="21"/>
        </w:rPr>
        <w:t>的</w:t>
      </w:r>
      <w:r>
        <w:rPr>
          <w:rFonts w:hint="eastAsia"/>
          <w:szCs w:val="21"/>
          <w:lang w:val="en-US" w:eastAsia="zh-CN"/>
        </w:rPr>
        <w:t>服务</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7</w:t>
      </w:r>
      <w:r>
        <w:rPr>
          <w:rFonts w:hint="eastAsia" w:eastAsia="宋体"/>
          <w:szCs w:val="21"/>
        </w:rPr>
        <w:t>.“项目”系指</w:t>
      </w:r>
      <w:r>
        <w:rPr>
          <w:rFonts w:hint="eastAsia"/>
          <w:szCs w:val="21"/>
          <w:lang w:eastAsia="zh-CN"/>
        </w:rPr>
        <w:t>供应商</w:t>
      </w:r>
      <w:r>
        <w:rPr>
          <w:rFonts w:hint="eastAsia" w:eastAsia="宋体"/>
          <w:szCs w:val="21"/>
        </w:rPr>
        <w:t>按</w:t>
      </w:r>
      <w:r>
        <w:rPr>
          <w:rFonts w:hint="eastAsia"/>
          <w:szCs w:val="21"/>
          <w:lang w:eastAsia="zh-CN"/>
        </w:rPr>
        <w:t>公开征集文件</w:t>
      </w:r>
      <w:r>
        <w:rPr>
          <w:rFonts w:hint="eastAsia" w:eastAsia="宋体"/>
          <w:szCs w:val="21"/>
        </w:rPr>
        <w:t>规定向采购人提供的产品和服务。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8</w:t>
      </w:r>
      <w:r>
        <w:rPr>
          <w:rFonts w:hint="eastAsia" w:eastAsia="宋体"/>
          <w:szCs w:val="21"/>
        </w:rPr>
        <w:t>.“电子交易活动”以数据电文形式，依托政府采购项目电子交易平台进行的政府采购交易活动。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9</w:t>
      </w:r>
      <w:r>
        <w:rPr>
          <w:rFonts w:hint="eastAsia" w:eastAsia="宋体"/>
          <w:szCs w:val="21"/>
        </w:rPr>
        <w:t>.“书面形式”包括信函、传真、电报、电子邮件等。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10</w:t>
      </w:r>
      <w:r>
        <w:rPr>
          <w:rFonts w:hint="eastAsia" w:eastAsia="宋体"/>
          <w:szCs w:val="21"/>
        </w:rPr>
        <w:t>.“▲”系指实质性要求条款</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（三）</w:t>
      </w:r>
      <w:r>
        <w:rPr>
          <w:rFonts w:hint="eastAsia" w:ascii="宋体" w:hAnsi="宋体"/>
          <w:b/>
          <w:szCs w:val="21"/>
          <w:lang w:val="en-US" w:eastAsia="zh-CN"/>
        </w:rPr>
        <w:t>采购</w:t>
      </w:r>
      <w:r>
        <w:rPr>
          <w:rFonts w:hint="eastAsia" w:ascii="宋体" w:hAnsi="宋体"/>
          <w:b/>
          <w:szCs w:val="21"/>
        </w:rPr>
        <w:t>方式</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本次</w:t>
      </w:r>
      <w:r>
        <w:rPr>
          <w:rFonts w:hint="eastAsia" w:ascii="宋体" w:hAnsi="宋体"/>
          <w:szCs w:val="21"/>
          <w:lang w:val="en-US" w:eastAsia="zh-CN"/>
        </w:rPr>
        <w:t>采购</w:t>
      </w:r>
      <w:r>
        <w:rPr>
          <w:rFonts w:hint="eastAsia" w:ascii="宋体" w:hAnsi="宋体"/>
          <w:szCs w:val="21"/>
        </w:rPr>
        <w:t>属于“电子交易活动”；采用</w:t>
      </w:r>
      <w:r>
        <w:rPr>
          <w:rFonts w:hint="eastAsia" w:ascii="宋体" w:hAnsi="宋体"/>
          <w:szCs w:val="21"/>
          <w:lang w:val="en-US" w:eastAsia="zh-CN"/>
        </w:rPr>
        <w:t>框架协议</w:t>
      </w:r>
      <w:r>
        <w:rPr>
          <w:rFonts w:hint="eastAsia" w:ascii="宋体" w:hAnsi="宋体"/>
          <w:szCs w:val="21"/>
        </w:rPr>
        <w:t>方式进行</w:t>
      </w:r>
      <w:r>
        <w:rPr>
          <w:rFonts w:hint="eastAsia" w:ascii="宋体" w:hAnsi="宋体"/>
          <w:szCs w:val="21"/>
          <w:lang w:eastAsia="zh-CN"/>
        </w:rPr>
        <w:t>（</w:t>
      </w:r>
      <w:r>
        <w:rPr>
          <w:rFonts w:hint="eastAsia" w:ascii="宋体" w:hAnsi="宋体"/>
          <w:szCs w:val="21"/>
          <w:lang w:val="en-US" w:eastAsia="zh-CN"/>
        </w:rPr>
        <w:t>按照公开招标方式执行</w:t>
      </w:r>
      <w:r>
        <w:rPr>
          <w:rFonts w:hint="eastAsia" w:ascii="宋体" w:hAnsi="宋体"/>
          <w:szCs w:val="21"/>
          <w:lang w:eastAsia="zh-CN"/>
        </w:rPr>
        <w:t>）</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（四）</w:t>
      </w:r>
      <w:r>
        <w:rPr>
          <w:rFonts w:hint="eastAsia" w:ascii="宋体" w:hAnsi="宋体"/>
          <w:b/>
          <w:szCs w:val="21"/>
          <w:lang w:val="en-US" w:eastAsia="zh-CN"/>
        </w:rPr>
        <w:t>响应文件提交</w:t>
      </w:r>
      <w:r>
        <w:rPr>
          <w:rFonts w:hint="eastAsia" w:ascii="宋体" w:hAnsi="宋体"/>
          <w:b/>
          <w:szCs w:val="21"/>
        </w:rPr>
        <w:t>委托</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szCs w:val="21"/>
          <w:lang w:eastAsia="zh-CN"/>
        </w:rPr>
      </w:pPr>
      <w:r>
        <w:rPr>
          <w:rFonts w:hint="eastAsia" w:ascii="宋体" w:hAnsi="宋体"/>
          <w:szCs w:val="21"/>
          <w:lang w:val="en-US" w:eastAsia="zh-CN"/>
        </w:rPr>
        <w:t>电子投标CA锁解密后即视为供应商有效提交，无须额外提供其余形式的</w:t>
      </w:r>
      <w:r>
        <w:rPr>
          <w:rFonts w:hint="eastAsia" w:ascii="宋体" w:hAnsi="宋体"/>
          <w:szCs w:val="21"/>
        </w:rPr>
        <w:t>授权委托书</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（五）</w:t>
      </w:r>
      <w:r>
        <w:rPr>
          <w:rFonts w:hint="eastAsia" w:ascii="宋体" w:hAnsi="宋体"/>
          <w:b/>
          <w:szCs w:val="21"/>
          <w:lang w:val="en-US" w:eastAsia="zh-CN"/>
        </w:rPr>
        <w:t>相关</w:t>
      </w:r>
      <w:r>
        <w:rPr>
          <w:rFonts w:hint="eastAsia" w:ascii="宋体" w:hAnsi="宋体"/>
          <w:b/>
          <w:szCs w:val="21"/>
        </w:rPr>
        <w:t>费用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不论</w:t>
      </w:r>
      <w:r>
        <w:rPr>
          <w:rFonts w:hint="eastAsia" w:ascii="宋体" w:hAnsi="宋体"/>
          <w:szCs w:val="21"/>
          <w:lang w:val="en-US" w:eastAsia="zh-CN"/>
        </w:rPr>
        <w:t>响应</w:t>
      </w:r>
      <w:r>
        <w:rPr>
          <w:rFonts w:hint="eastAsia" w:ascii="宋体" w:hAnsi="宋体"/>
          <w:szCs w:val="21"/>
        </w:rPr>
        <w:t>结果如何，</w:t>
      </w:r>
      <w:r>
        <w:rPr>
          <w:rFonts w:hint="eastAsia" w:ascii="宋体" w:hAnsi="宋体"/>
          <w:szCs w:val="21"/>
          <w:lang w:eastAsia="zh-CN"/>
        </w:rPr>
        <w:t>供应商</w:t>
      </w:r>
      <w:r>
        <w:rPr>
          <w:rFonts w:hint="eastAsia" w:ascii="宋体" w:hAnsi="宋体"/>
          <w:szCs w:val="21"/>
        </w:rPr>
        <w:t>均应自行承担所有与</w:t>
      </w:r>
      <w:r>
        <w:rPr>
          <w:rFonts w:hint="eastAsia" w:ascii="宋体" w:hAnsi="宋体"/>
          <w:szCs w:val="21"/>
          <w:lang w:val="en-US" w:eastAsia="zh-CN"/>
        </w:rPr>
        <w:t>参与项目</w:t>
      </w:r>
      <w:r>
        <w:rPr>
          <w:rFonts w:hint="eastAsia" w:ascii="宋体" w:hAnsi="宋体"/>
          <w:szCs w:val="21"/>
        </w:rPr>
        <w:t>有关的全部费用（</w:t>
      </w:r>
      <w:r>
        <w:rPr>
          <w:rFonts w:hint="eastAsia" w:ascii="宋体" w:hAnsi="宋体"/>
          <w:szCs w:val="21"/>
          <w:lang w:eastAsia="zh-CN"/>
        </w:rPr>
        <w:t>公开征集文件</w:t>
      </w:r>
      <w:r>
        <w:rPr>
          <w:rFonts w:hint="eastAsia" w:ascii="宋体" w:hAnsi="宋体"/>
          <w:szCs w:val="21"/>
        </w:rPr>
        <w:t>有相反规定除外）。</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（六）联合体投标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cs="Arial"/>
          <w:szCs w:val="21"/>
        </w:rPr>
        <w:t>本项目不接受联合体投标。</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s="宋体"/>
          <w:b/>
          <w:szCs w:val="21"/>
        </w:rPr>
      </w:pPr>
      <w:r>
        <w:rPr>
          <w:rFonts w:hint="eastAsia" w:ascii="宋体" w:hAnsi="宋体"/>
          <w:b/>
          <w:szCs w:val="21"/>
        </w:rPr>
        <w:t>（七）</w:t>
      </w:r>
      <w:r>
        <w:rPr>
          <w:rFonts w:hint="eastAsia" w:ascii="宋体" w:hAnsi="宋体" w:cs="宋体"/>
          <w:b/>
          <w:szCs w:val="21"/>
        </w:rPr>
        <w:t>转包与分包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cs="宋体"/>
          <w:szCs w:val="21"/>
        </w:rPr>
        <w:t>1.本项目不允许转包。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cs="宋体"/>
          <w:szCs w:val="21"/>
        </w:rPr>
        <w:t>2.本项目不可以分包</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（八）特别说明：</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lang w:val="en-US" w:eastAsia="zh-CN"/>
        </w:rPr>
        <w:t>参与项目</w:t>
      </w:r>
      <w:r>
        <w:rPr>
          <w:rFonts w:hint="eastAsia" w:ascii="宋体" w:hAnsi="宋体"/>
          <w:szCs w:val="21"/>
        </w:rPr>
        <w:t>所使用的资格、信誉、荣誉、业绩与企业认证必须为本法人所拥有。</w:t>
      </w:r>
      <w:r>
        <w:rPr>
          <w:rFonts w:hint="eastAsia" w:ascii="宋体" w:hAnsi="宋体"/>
          <w:szCs w:val="21"/>
          <w:lang w:eastAsia="zh-CN"/>
        </w:rPr>
        <w:t>供应商</w:t>
      </w:r>
      <w:r>
        <w:rPr>
          <w:rFonts w:hint="eastAsia" w:ascii="宋体" w:hAnsi="宋体"/>
          <w:szCs w:val="21"/>
          <w:lang w:val="en-US" w:eastAsia="zh-CN"/>
        </w:rPr>
        <w:t>参与项目</w:t>
      </w:r>
      <w:r>
        <w:rPr>
          <w:rFonts w:hint="eastAsia" w:ascii="宋体" w:hAnsi="宋体"/>
          <w:szCs w:val="21"/>
        </w:rPr>
        <w:t>所使用的采购项目实施人员必须为本法人正式员工。</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供应商</w:t>
      </w:r>
      <w:r>
        <w:rPr>
          <w:rFonts w:hint="eastAsia" w:ascii="宋体" w:hAnsi="宋体"/>
          <w:szCs w:val="21"/>
        </w:rPr>
        <w:t>应仔细阅读</w:t>
      </w:r>
      <w:r>
        <w:rPr>
          <w:rFonts w:hint="eastAsia" w:ascii="宋体" w:hAnsi="宋体"/>
          <w:szCs w:val="21"/>
          <w:lang w:eastAsia="zh-CN"/>
        </w:rPr>
        <w:t>公开征集文件</w:t>
      </w:r>
      <w:r>
        <w:rPr>
          <w:rFonts w:hint="eastAsia" w:ascii="宋体" w:hAnsi="宋体"/>
          <w:szCs w:val="21"/>
        </w:rPr>
        <w:t>的所有内容，按照</w:t>
      </w:r>
      <w:r>
        <w:rPr>
          <w:rFonts w:hint="eastAsia" w:ascii="宋体" w:hAnsi="宋体"/>
          <w:szCs w:val="21"/>
          <w:lang w:eastAsia="zh-CN"/>
        </w:rPr>
        <w:t>公开征集文件</w:t>
      </w:r>
      <w:r>
        <w:rPr>
          <w:rFonts w:hint="eastAsia" w:ascii="宋体" w:hAnsi="宋体"/>
          <w:szCs w:val="21"/>
        </w:rPr>
        <w:t>的要求提交</w:t>
      </w:r>
      <w:r>
        <w:rPr>
          <w:rFonts w:hint="eastAsia" w:ascii="宋体" w:hAnsi="宋体"/>
          <w:szCs w:val="21"/>
          <w:lang w:eastAsia="zh-CN"/>
        </w:rPr>
        <w:t>响应文件</w:t>
      </w:r>
      <w:r>
        <w:rPr>
          <w:rFonts w:hint="eastAsia" w:ascii="宋体" w:hAnsi="宋体"/>
          <w:szCs w:val="21"/>
        </w:rPr>
        <w:t>，并对所提供的全部资料的真实性承担法律责任。</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供应商</w:t>
      </w:r>
      <w:r>
        <w:rPr>
          <w:rFonts w:hint="eastAsia" w:ascii="宋体" w:hAnsi="宋体"/>
          <w:szCs w:val="21"/>
        </w:rPr>
        <w:t>在</w:t>
      </w:r>
      <w:r>
        <w:rPr>
          <w:rFonts w:hint="eastAsia" w:ascii="宋体" w:hAnsi="宋体"/>
          <w:szCs w:val="21"/>
          <w:lang w:val="en-US" w:eastAsia="zh-CN"/>
        </w:rPr>
        <w:t>采购</w:t>
      </w:r>
      <w:r>
        <w:rPr>
          <w:rFonts w:hint="eastAsia" w:ascii="宋体" w:hAnsi="宋体"/>
          <w:szCs w:val="21"/>
        </w:rPr>
        <w:t>活动中提供任何虚假材料,其</w:t>
      </w:r>
      <w:r>
        <w:rPr>
          <w:rFonts w:hint="eastAsia" w:ascii="宋体" w:hAnsi="宋体"/>
          <w:szCs w:val="21"/>
          <w:lang w:val="en-US" w:eastAsia="zh-CN"/>
        </w:rPr>
        <w:t>响应</w:t>
      </w:r>
      <w:r>
        <w:rPr>
          <w:rFonts w:hint="eastAsia" w:ascii="宋体" w:hAnsi="宋体"/>
          <w:szCs w:val="21"/>
        </w:rPr>
        <w:t>无效，并报监管部门查处；中标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rPr>
        <w:t>后发现的,中标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lang w:val="en-US" w:eastAsia="zh-CN"/>
        </w:rPr>
        <w:t>供应商</w:t>
      </w:r>
      <w:r>
        <w:rPr>
          <w:rFonts w:hint="eastAsia" w:ascii="宋体" w:hAnsi="宋体"/>
          <w:szCs w:val="21"/>
        </w:rPr>
        <w:t>须依照《中华人民共和国消费者权益保护法》第49条之规定双倍赔偿采购人，且民事赔偿并不免除违法</w:t>
      </w:r>
      <w:r>
        <w:rPr>
          <w:rFonts w:hint="eastAsia" w:ascii="宋体" w:hAnsi="宋体"/>
          <w:szCs w:val="21"/>
          <w:lang w:eastAsia="zh-CN"/>
        </w:rPr>
        <w:t>供应商</w:t>
      </w:r>
      <w:r>
        <w:rPr>
          <w:rFonts w:hint="eastAsia" w:ascii="宋体" w:hAnsi="宋体"/>
          <w:szCs w:val="21"/>
        </w:rPr>
        <w:t>的行政与刑事责任。</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（八）质疑和投诉</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b/>
          <w:bCs/>
          <w:color w:val="FF0000"/>
          <w:szCs w:val="21"/>
          <w:lang w:eastAsia="zh-CN"/>
        </w:rPr>
      </w:pPr>
      <w:r>
        <w:rPr>
          <w:rFonts w:hint="eastAsia" w:ascii="宋体" w:hAnsi="宋体"/>
          <w:b/>
          <w:bCs/>
          <w:color w:val="FF0000"/>
          <w:szCs w:val="21"/>
        </w:rPr>
        <w:t>1.</w:t>
      </w:r>
      <w:r>
        <w:rPr>
          <w:rFonts w:hint="eastAsia" w:ascii="宋体" w:hAnsi="宋体"/>
          <w:b/>
          <w:bCs/>
          <w:color w:val="FF0000"/>
          <w:szCs w:val="21"/>
          <w:lang w:eastAsia="zh-CN"/>
        </w:rPr>
        <w:t>供应商</w:t>
      </w:r>
      <w:r>
        <w:rPr>
          <w:rFonts w:hint="eastAsia" w:ascii="宋体" w:hAnsi="宋体"/>
          <w:b/>
          <w:bCs/>
          <w:color w:val="FF0000"/>
          <w:szCs w:val="21"/>
        </w:rPr>
        <w:t>认为</w:t>
      </w:r>
      <w:r>
        <w:rPr>
          <w:rFonts w:hint="eastAsia" w:ascii="宋体" w:hAnsi="宋体"/>
          <w:b/>
          <w:bCs/>
          <w:color w:val="FF0000"/>
          <w:szCs w:val="21"/>
          <w:lang w:eastAsia="zh-CN"/>
        </w:rPr>
        <w:t>公开征集文件</w:t>
      </w:r>
      <w:r>
        <w:rPr>
          <w:rFonts w:hint="eastAsia" w:ascii="宋体" w:hAnsi="宋体"/>
          <w:b/>
          <w:bCs/>
          <w:color w:val="FF0000"/>
          <w:szCs w:val="21"/>
        </w:rPr>
        <w:t>使自己的合法权益受到损害的，应当在知道或者应知其权益受到损害之日起七个工作日内，以书面形式向采购人、</w:t>
      </w:r>
      <w:r>
        <w:rPr>
          <w:rFonts w:hint="eastAsia" w:ascii="宋体" w:hAnsi="宋体"/>
          <w:b/>
          <w:bCs/>
          <w:color w:val="FF0000"/>
          <w:szCs w:val="21"/>
          <w:lang w:eastAsia="zh-CN"/>
        </w:rPr>
        <w:t>代理机构</w:t>
      </w:r>
      <w:r>
        <w:rPr>
          <w:rFonts w:hint="eastAsia" w:ascii="宋体" w:hAnsi="宋体"/>
          <w:b/>
          <w:bCs/>
          <w:color w:val="FF0000"/>
          <w:szCs w:val="21"/>
        </w:rPr>
        <w:t>提出质疑。</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bCs/>
          <w:color w:val="FF0000"/>
          <w:szCs w:val="21"/>
        </w:rPr>
      </w:pPr>
      <w:r>
        <w:rPr>
          <w:rFonts w:hint="eastAsia" w:ascii="宋体" w:hAnsi="宋体"/>
          <w:b/>
          <w:bCs/>
          <w:color w:val="FF0000"/>
          <w:szCs w:val="21"/>
          <w:lang w:val="en-US" w:eastAsia="zh-CN"/>
        </w:rPr>
        <w:t>2.</w:t>
      </w:r>
      <w:r>
        <w:rPr>
          <w:rFonts w:hint="eastAsia" w:ascii="宋体" w:hAnsi="宋体"/>
          <w:b/>
          <w:bCs/>
          <w:color w:val="FF0000"/>
          <w:szCs w:val="21"/>
        </w:rPr>
        <w:t>对</w:t>
      </w:r>
      <w:r>
        <w:rPr>
          <w:rFonts w:hint="eastAsia" w:ascii="宋体" w:hAnsi="宋体"/>
          <w:b/>
          <w:bCs/>
          <w:color w:val="FF0000"/>
          <w:szCs w:val="21"/>
          <w:lang w:eastAsia="zh-CN"/>
        </w:rPr>
        <w:t>公开征集文件</w:t>
      </w:r>
      <w:r>
        <w:rPr>
          <w:rFonts w:hint="eastAsia" w:ascii="宋体" w:hAnsi="宋体"/>
          <w:b/>
          <w:bCs/>
          <w:color w:val="FF0000"/>
          <w:szCs w:val="21"/>
        </w:rPr>
        <w:t>提出质疑的，质疑期限为招标公告期限届满之日起七个工作日。对采购结果提出质疑的，质疑期限为采购结果公告期限届满之日起七个工作日。在上述质疑期满后进行质疑的，将不予受理。</w:t>
      </w:r>
      <w:r>
        <w:rPr>
          <w:rFonts w:hint="eastAsia" w:ascii="宋体" w:hAnsi="宋体"/>
          <w:b/>
          <w:bCs/>
          <w:color w:val="FF0000"/>
          <w:szCs w:val="21"/>
          <w:lang w:val="en-US" w:eastAsia="zh-CN"/>
        </w:rPr>
        <w:t>征集人</w:t>
      </w:r>
      <w:r>
        <w:rPr>
          <w:rFonts w:hint="eastAsia" w:ascii="宋体" w:hAnsi="宋体"/>
          <w:b/>
          <w:bCs/>
          <w:color w:val="FF0000"/>
          <w:szCs w:val="21"/>
        </w:rPr>
        <w:t>或采购代理机构在质疑期满后对</w:t>
      </w:r>
      <w:r>
        <w:rPr>
          <w:rFonts w:hint="eastAsia" w:ascii="宋体" w:hAnsi="宋体"/>
          <w:b/>
          <w:bCs/>
          <w:color w:val="FF0000"/>
          <w:szCs w:val="21"/>
          <w:lang w:eastAsia="zh-CN"/>
        </w:rPr>
        <w:t>供应商</w:t>
      </w:r>
      <w:r>
        <w:rPr>
          <w:rFonts w:hint="eastAsia" w:ascii="宋体" w:hAnsi="宋体"/>
          <w:b/>
          <w:bCs/>
          <w:color w:val="FF0000"/>
          <w:szCs w:val="21"/>
        </w:rPr>
        <w:t>提出的质疑进行统一答复，并书面通知各</w:t>
      </w:r>
      <w:r>
        <w:rPr>
          <w:rFonts w:hint="eastAsia" w:ascii="宋体" w:hAnsi="宋体"/>
          <w:b/>
          <w:bCs/>
          <w:color w:val="FF0000"/>
          <w:szCs w:val="21"/>
          <w:lang w:eastAsia="zh-CN"/>
        </w:rPr>
        <w:t>供应商</w:t>
      </w:r>
      <w:r>
        <w:rPr>
          <w:rFonts w:hint="eastAsia" w:ascii="宋体" w:hAnsi="宋体"/>
          <w:b/>
          <w:bCs/>
          <w:color w:val="FF0000"/>
          <w:szCs w:val="21"/>
        </w:rPr>
        <w:t>；</w:t>
      </w:r>
      <w:r>
        <w:rPr>
          <w:rFonts w:hint="eastAsia" w:ascii="宋体" w:hAnsi="宋体"/>
          <w:b/>
          <w:bCs/>
          <w:color w:val="FF0000"/>
          <w:szCs w:val="21"/>
          <w:lang w:eastAsia="zh-CN"/>
        </w:rPr>
        <w:t>供应商</w:t>
      </w:r>
      <w:r>
        <w:rPr>
          <w:rFonts w:hint="eastAsia" w:ascii="宋体" w:hAnsi="宋体"/>
          <w:b/>
          <w:bCs/>
          <w:color w:val="FF0000"/>
          <w:szCs w:val="21"/>
        </w:rPr>
        <w:t>对招标采购单位的质疑答复不满意或者招标采购单位未在规定的时间内做出答复的，可以在答复期满后十五个工作日内向同级采购监管部门投诉。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质疑、投诉应当采用书面形式，质疑书、投诉书均应明确阐述</w:t>
      </w:r>
      <w:r>
        <w:rPr>
          <w:rFonts w:hint="eastAsia" w:ascii="宋体" w:hAnsi="宋体"/>
          <w:szCs w:val="21"/>
          <w:lang w:eastAsia="zh-CN"/>
        </w:rPr>
        <w:t>公开征集文件</w:t>
      </w:r>
      <w:r>
        <w:rPr>
          <w:rFonts w:hint="eastAsia" w:ascii="宋体" w:hAnsi="宋体"/>
          <w:szCs w:val="21"/>
        </w:rPr>
        <w:t>、</w:t>
      </w:r>
      <w:r>
        <w:rPr>
          <w:rFonts w:hint="eastAsia" w:ascii="宋体" w:hAnsi="宋体"/>
          <w:szCs w:val="21"/>
          <w:lang w:val="en-US" w:eastAsia="zh-CN"/>
        </w:rPr>
        <w:t>采购</w:t>
      </w:r>
      <w:r>
        <w:rPr>
          <w:rFonts w:hint="eastAsia" w:ascii="宋体" w:hAnsi="宋体"/>
          <w:szCs w:val="21"/>
        </w:rPr>
        <w:t>过程或中标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rPr>
        <w:t>结果中使自己合法权益受到损害的实质性内容，提供相关事实、依据和证据及其来源或线索，便于有关单位调查、答复和处理。否则，</w:t>
      </w:r>
      <w:r>
        <w:rPr>
          <w:rFonts w:hint="eastAsia" w:ascii="宋体" w:hAnsi="宋体"/>
          <w:szCs w:val="21"/>
          <w:lang w:eastAsia="zh-CN"/>
        </w:rPr>
        <w:t>代理机构</w:t>
      </w:r>
      <w:r>
        <w:rPr>
          <w:rFonts w:hint="eastAsia" w:ascii="宋体" w:hAnsi="宋体"/>
          <w:szCs w:val="21"/>
        </w:rPr>
        <w:t>将不予受理</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b/>
          <w:szCs w:val="21"/>
          <w:lang w:eastAsia="zh-CN"/>
        </w:rPr>
      </w:pPr>
      <w:bookmarkStart w:id="28" w:name="_Toc423953933"/>
      <w:r>
        <w:rPr>
          <w:rFonts w:ascii="宋体" w:hAnsi="宋体"/>
          <w:b/>
          <w:szCs w:val="21"/>
        </w:rPr>
        <w:t>二</w:t>
      </w:r>
      <w:r>
        <w:rPr>
          <w:rFonts w:hint="eastAsia" w:ascii="宋体" w:hAnsi="宋体"/>
          <w:b/>
          <w:szCs w:val="21"/>
        </w:rPr>
        <w:t>、</w:t>
      </w:r>
      <w:r>
        <w:rPr>
          <w:rFonts w:hint="eastAsia" w:ascii="宋体" w:hAnsi="宋体"/>
          <w:b/>
          <w:szCs w:val="21"/>
          <w:lang w:eastAsia="zh-CN"/>
        </w:rPr>
        <w:t>公开征集文件</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ascii="宋体" w:hAnsi="宋体"/>
          <w:b/>
          <w:szCs w:val="21"/>
        </w:rPr>
      </w:pPr>
      <w:r>
        <w:rPr>
          <w:rFonts w:hint="eastAsia" w:ascii="宋体" w:hAnsi="宋体"/>
          <w:b/>
          <w:szCs w:val="21"/>
        </w:rPr>
        <w:t>（一）</w:t>
      </w:r>
      <w:r>
        <w:rPr>
          <w:rFonts w:hint="eastAsia" w:ascii="宋体" w:hAnsi="宋体"/>
          <w:b/>
          <w:szCs w:val="21"/>
          <w:lang w:eastAsia="zh-CN"/>
        </w:rPr>
        <w:t>公开征集文件</w:t>
      </w:r>
      <w:r>
        <w:rPr>
          <w:rFonts w:hint="eastAsia" w:ascii="宋体" w:hAnsi="宋体"/>
          <w:b/>
          <w:szCs w:val="21"/>
        </w:rPr>
        <w:t>的构成：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1.</w:t>
      </w:r>
      <w:r>
        <w:rPr>
          <w:rFonts w:hint="eastAsia" w:ascii="宋体" w:hAnsi="宋体" w:cs="宋体"/>
          <w:kern w:val="1"/>
          <w:szCs w:val="21"/>
          <w:highlight w:val="none"/>
          <w:lang w:val="en-US" w:eastAsia="zh-CN"/>
        </w:rPr>
        <w:t>征集</w:t>
      </w:r>
      <w:r>
        <w:rPr>
          <w:rFonts w:hint="eastAsia" w:ascii="宋体" w:hAnsi="宋体" w:eastAsia="宋体" w:cs="宋体"/>
          <w:kern w:val="1"/>
          <w:szCs w:val="21"/>
          <w:highlight w:val="none"/>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2.</w:t>
      </w:r>
      <w:r>
        <w:rPr>
          <w:rFonts w:hint="eastAsia" w:ascii="宋体" w:hAnsi="宋体" w:cs="宋体"/>
          <w:kern w:val="1"/>
          <w:szCs w:val="21"/>
          <w:highlight w:val="none"/>
          <w:lang w:val="en-US" w:eastAsia="zh-CN"/>
        </w:rPr>
        <w:t>采购</w:t>
      </w:r>
      <w:r>
        <w:rPr>
          <w:rFonts w:hint="eastAsia" w:ascii="宋体" w:hAnsi="宋体" w:eastAsia="宋体" w:cs="宋体"/>
          <w:kern w:val="1"/>
          <w:szCs w:val="21"/>
          <w:highlight w:val="none"/>
          <w:lang w:val="en-US" w:eastAsia="zh-CN"/>
        </w:rPr>
        <w:t>需求</w:t>
      </w:r>
      <w:r>
        <w:rPr>
          <w:rFonts w:hint="eastAsia" w:ascii="宋体" w:hAnsi="宋体" w:cs="宋体"/>
          <w:kern w:val="1"/>
          <w:szCs w:val="21"/>
          <w:highlight w:val="none"/>
          <w:lang w:val="en-US" w:eastAsia="zh-CN"/>
        </w:rPr>
        <w:t>及最高限制单价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cs="宋体"/>
          <w:kern w:val="1"/>
          <w:szCs w:val="21"/>
          <w:highlight w:val="none"/>
          <w:lang w:val="en-US" w:eastAsia="zh-CN"/>
        </w:rPr>
      </w:pPr>
      <w:r>
        <w:rPr>
          <w:rFonts w:hint="eastAsia" w:ascii="宋体" w:hAnsi="宋体" w:eastAsia="宋体" w:cs="宋体"/>
          <w:kern w:val="1"/>
          <w:szCs w:val="21"/>
          <w:highlight w:val="none"/>
          <w:lang w:val="en-US" w:eastAsia="zh-CN"/>
        </w:rPr>
        <w:t>3.</w:t>
      </w:r>
      <w:r>
        <w:rPr>
          <w:rFonts w:hint="eastAsia" w:ascii="宋体" w:hAnsi="宋体" w:cs="宋体"/>
          <w:kern w:val="1"/>
          <w:szCs w:val="21"/>
          <w:highlight w:val="none"/>
          <w:lang w:val="en-US" w:eastAsia="zh-CN"/>
        </w:rPr>
        <w:t>资格审查和标准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4.供应商</w:t>
      </w:r>
      <w:r>
        <w:rPr>
          <w:rFonts w:hint="eastAsia" w:ascii="宋体" w:hAnsi="宋体" w:eastAsia="宋体" w:cs="宋体"/>
          <w:kern w:val="1"/>
          <w:szCs w:val="21"/>
          <w:highlight w:val="none"/>
          <w:lang w:val="en-US" w:eastAsia="zh-CN"/>
        </w:rPr>
        <w:t>须知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4.</w:t>
      </w:r>
      <w:r>
        <w:rPr>
          <w:rFonts w:hint="eastAsia" w:ascii="宋体" w:hAnsi="宋体" w:cs="宋体"/>
          <w:kern w:val="1"/>
          <w:szCs w:val="21"/>
          <w:highlight w:val="none"/>
          <w:lang w:val="en-US" w:eastAsia="zh-CN"/>
        </w:rPr>
        <w:t>评审</w:t>
      </w:r>
      <w:r>
        <w:rPr>
          <w:rFonts w:hint="eastAsia" w:ascii="宋体" w:hAnsi="宋体" w:eastAsia="宋体" w:cs="宋体"/>
          <w:kern w:val="1"/>
          <w:szCs w:val="21"/>
          <w:highlight w:val="none"/>
          <w:lang w:val="en-US" w:eastAsia="zh-CN"/>
        </w:rPr>
        <w:t>办法及标准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宋体" w:hAnsi="宋体" w:cs="宋体"/>
          <w:kern w:val="1"/>
          <w:szCs w:val="21"/>
          <w:highlight w:val="none"/>
          <w:lang w:val="en-US" w:eastAsia="zh-CN"/>
        </w:rPr>
      </w:pPr>
      <w:r>
        <w:rPr>
          <w:rFonts w:hint="eastAsia" w:ascii="宋体" w:hAnsi="宋体" w:eastAsia="宋体" w:cs="宋体"/>
          <w:kern w:val="1"/>
          <w:szCs w:val="21"/>
          <w:highlight w:val="none"/>
          <w:lang w:val="en-US" w:eastAsia="zh-CN"/>
        </w:rPr>
        <w:t>5.</w:t>
      </w:r>
      <w:r>
        <w:rPr>
          <w:rFonts w:hint="eastAsia" w:ascii="宋体" w:hAnsi="宋体" w:cs="宋体"/>
          <w:kern w:val="1"/>
          <w:szCs w:val="21"/>
          <w:highlight w:val="none"/>
          <w:lang w:val="en-US" w:eastAsia="zh-CN"/>
        </w:rPr>
        <w:t>框架协议格式及实际采购</w:t>
      </w:r>
      <w:r>
        <w:rPr>
          <w:rFonts w:hint="eastAsia" w:ascii="宋体" w:hAnsi="宋体" w:eastAsia="宋体" w:cs="宋体"/>
          <w:kern w:val="1"/>
          <w:szCs w:val="21"/>
          <w:highlight w:val="none"/>
          <w:lang w:val="en-US" w:eastAsia="zh-CN"/>
        </w:rPr>
        <w:t>合同</w:t>
      </w:r>
      <w:r>
        <w:rPr>
          <w:rFonts w:hint="eastAsia" w:ascii="宋体" w:hAnsi="宋体" w:cs="宋体"/>
          <w:kern w:val="1"/>
          <w:szCs w:val="21"/>
          <w:highlight w:val="none"/>
          <w:lang w:val="en-US" w:eastAsia="zh-CN"/>
        </w:rPr>
        <w:t>格式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w:t>
      </w:r>
      <w:r>
        <w:rPr>
          <w:rFonts w:hint="eastAsia" w:ascii="宋体" w:hAnsi="宋体" w:cs="宋体"/>
          <w:kern w:val="1"/>
          <w:szCs w:val="21"/>
          <w:highlight w:val="none"/>
          <w:lang w:val="en-US" w:eastAsia="zh-CN"/>
        </w:rPr>
        <w:t>响应文件</w:t>
      </w:r>
      <w:r>
        <w:rPr>
          <w:rFonts w:hint="eastAsia" w:ascii="宋体" w:hAnsi="宋体" w:eastAsia="宋体" w:cs="宋体"/>
          <w:kern w:val="1"/>
          <w:szCs w:val="21"/>
          <w:highlight w:val="none"/>
          <w:lang w:val="en-US" w:eastAsia="zh-CN"/>
        </w:rPr>
        <w:t>格式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7</w:t>
      </w:r>
      <w:r>
        <w:rPr>
          <w:rFonts w:hint="eastAsia" w:ascii="宋体" w:hAnsi="宋体" w:eastAsia="宋体" w:cs="宋体"/>
          <w:kern w:val="1"/>
          <w:szCs w:val="21"/>
          <w:highlight w:val="none"/>
          <w:lang w:val="en-US" w:eastAsia="zh-CN"/>
        </w:rPr>
        <w:t>.本项目</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的澄清、答复、修改、补充的内容</w:t>
      </w:r>
    </w:p>
    <w:p>
      <w:pPr>
        <w:snapToGrid w:val="0"/>
        <w:spacing w:line="300" w:lineRule="exact"/>
        <w:ind w:firstLine="413" w:firstLineChars="196"/>
        <w:jc w:val="left"/>
        <w:rPr>
          <w:rFonts w:ascii="宋体" w:hAnsi="宋体"/>
          <w:b/>
          <w:szCs w:val="21"/>
        </w:rPr>
      </w:pPr>
      <w:r>
        <w:rPr>
          <w:rFonts w:hint="eastAsia" w:ascii="宋体" w:hAnsi="宋体"/>
          <w:b/>
          <w:szCs w:val="21"/>
        </w:rPr>
        <w:t>（二）</w:t>
      </w:r>
      <w:r>
        <w:rPr>
          <w:rFonts w:hint="eastAsia" w:ascii="宋体" w:hAnsi="宋体"/>
          <w:b/>
          <w:szCs w:val="21"/>
          <w:lang w:eastAsia="zh-CN"/>
        </w:rPr>
        <w:t>供应商</w:t>
      </w:r>
      <w:r>
        <w:rPr>
          <w:rFonts w:hint="eastAsia" w:ascii="宋体" w:hAnsi="宋体"/>
          <w:b/>
          <w:szCs w:val="21"/>
        </w:rPr>
        <w:t>的风险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没有按照</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要求提供全部资料，或者</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没有对</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在各方面作出实质性响应是</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的风险，并可能导致其</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lang w:val="en-US" w:eastAsia="zh-CN"/>
        </w:rPr>
        <w:t>被拒绝。</w:t>
      </w:r>
    </w:p>
    <w:p>
      <w:pPr>
        <w:spacing w:line="300" w:lineRule="exact"/>
        <w:ind w:firstLine="422" w:firstLineChars="200"/>
        <w:rPr>
          <w:rFonts w:hint="eastAsia" w:ascii="宋体" w:hAnsi="宋体"/>
          <w:b/>
          <w:szCs w:val="21"/>
        </w:rPr>
      </w:pPr>
      <w:r>
        <w:rPr>
          <w:rFonts w:hint="eastAsia" w:ascii="宋体" w:hAnsi="宋体"/>
          <w:b/>
          <w:szCs w:val="21"/>
        </w:rPr>
        <w:t>（三）</w:t>
      </w:r>
      <w:r>
        <w:rPr>
          <w:rFonts w:hint="eastAsia" w:ascii="宋体" w:hAnsi="宋体"/>
          <w:b/>
          <w:szCs w:val="21"/>
          <w:lang w:eastAsia="zh-CN"/>
        </w:rPr>
        <w:t>公开征集文件</w:t>
      </w:r>
      <w:r>
        <w:rPr>
          <w:rFonts w:hint="eastAsia" w:ascii="宋体" w:hAnsi="宋体"/>
          <w:b/>
          <w:szCs w:val="21"/>
        </w:rPr>
        <w:t>的澄清与修改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1、</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应认真阅读本</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，发现其中有误或有不合理要求的，</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应当在</w:t>
      </w:r>
      <w:r>
        <w:rPr>
          <w:rFonts w:hint="eastAsia" w:ascii="宋体" w:hAnsi="宋体" w:eastAsia="宋体" w:cs="宋体"/>
          <w:b/>
          <w:bCs/>
          <w:color w:val="FF0000"/>
          <w:kern w:val="1"/>
          <w:szCs w:val="21"/>
          <w:highlight w:val="yellow"/>
          <w:lang w:val="en-US" w:eastAsia="zh-CN"/>
        </w:rPr>
        <w:t>202</w:t>
      </w:r>
      <w:r>
        <w:rPr>
          <w:rFonts w:hint="eastAsia" w:ascii="宋体" w:hAnsi="宋体" w:cs="宋体"/>
          <w:b/>
          <w:bCs/>
          <w:color w:val="FF0000"/>
          <w:kern w:val="1"/>
          <w:szCs w:val="21"/>
          <w:highlight w:val="yellow"/>
          <w:lang w:val="en-US" w:eastAsia="zh-CN"/>
        </w:rPr>
        <w:t>2</w:t>
      </w:r>
      <w:r>
        <w:rPr>
          <w:rFonts w:hint="eastAsia" w:ascii="宋体" w:hAnsi="宋体" w:eastAsia="宋体" w:cs="宋体"/>
          <w:b/>
          <w:bCs/>
          <w:color w:val="FF0000"/>
          <w:kern w:val="1"/>
          <w:szCs w:val="21"/>
          <w:highlight w:val="yellow"/>
          <w:lang w:val="en-US" w:eastAsia="zh-CN"/>
        </w:rPr>
        <w:t>年</w:t>
      </w:r>
      <w:r>
        <w:rPr>
          <w:rFonts w:hint="eastAsia" w:ascii="宋体" w:hAnsi="宋体" w:cs="宋体"/>
          <w:b/>
          <w:bCs/>
          <w:color w:val="FF0000"/>
          <w:kern w:val="1"/>
          <w:szCs w:val="21"/>
          <w:highlight w:val="yellow"/>
          <w:lang w:val="en-US" w:eastAsia="zh-CN"/>
        </w:rPr>
        <w:t>11月30</w:t>
      </w:r>
      <w:r>
        <w:rPr>
          <w:rFonts w:hint="eastAsia" w:ascii="宋体" w:hAnsi="宋体" w:eastAsia="宋体" w:cs="宋体"/>
          <w:b/>
          <w:bCs/>
          <w:color w:val="FF0000"/>
          <w:kern w:val="1"/>
          <w:szCs w:val="21"/>
          <w:highlight w:val="yellow"/>
          <w:lang w:val="en-US" w:eastAsia="zh-CN"/>
        </w:rPr>
        <w:t>日下午16：30时前</w:t>
      </w:r>
      <w:r>
        <w:rPr>
          <w:rFonts w:hint="eastAsia" w:ascii="宋体" w:hAnsi="宋体" w:eastAsia="宋体" w:cs="宋体"/>
          <w:kern w:val="1"/>
          <w:szCs w:val="21"/>
          <w:highlight w:val="none"/>
          <w:lang w:val="en-US" w:eastAsia="zh-CN"/>
        </w:rPr>
        <w:t>将疑问以书面形式要求</w:t>
      </w:r>
      <w:r>
        <w:rPr>
          <w:rFonts w:hint="eastAsia" w:ascii="宋体" w:hAnsi="宋体" w:cs="宋体"/>
          <w:kern w:val="1"/>
          <w:szCs w:val="21"/>
          <w:highlight w:val="none"/>
          <w:lang w:val="en-US" w:eastAsia="zh-CN"/>
        </w:rPr>
        <w:t>征集人</w:t>
      </w:r>
      <w:r>
        <w:rPr>
          <w:rFonts w:hint="eastAsia" w:ascii="宋体" w:hAnsi="宋体" w:eastAsia="宋体" w:cs="宋体"/>
          <w:kern w:val="1"/>
          <w:szCs w:val="21"/>
          <w:highlight w:val="none"/>
          <w:lang w:val="en-US" w:eastAsia="zh-CN"/>
        </w:rPr>
        <w:t>澄清（</w:t>
      </w:r>
      <w:r>
        <w:rPr>
          <w:rFonts w:hint="eastAsia" w:ascii="宋体" w:hAnsi="宋体" w:eastAsia="宋体" w:cs="宋体"/>
          <w:kern w:val="1"/>
          <w:szCs w:val="21"/>
          <w:highlight w:val="none"/>
          <w:lang w:val="en-US" w:eastAsia="zh-CN"/>
        </w:rPr>
        <w:fldChar w:fldCharType="begin"/>
      </w:r>
      <w:r>
        <w:rPr>
          <w:rFonts w:hint="eastAsia" w:ascii="宋体" w:hAnsi="宋体" w:eastAsia="宋体" w:cs="宋体"/>
          <w:kern w:val="1"/>
          <w:szCs w:val="21"/>
          <w:highlight w:val="none"/>
          <w:lang w:val="en-US" w:eastAsia="zh-CN"/>
        </w:rPr>
        <w:instrText xml:space="preserve"> HYPERLINK "mailto:同时请将该书面文件的电子文档发送至ajzfcg@163.com" </w:instrText>
      </w:r>
      <w:r>
        <w:rPr>
          <w:rFonts w:hint="eastAsia" w:ascii="宋体" w:hAnsi="宋体" w:eastAsia="宋体" w:cs="宋体"/>
          <w:kern w:val="1"/>
          <w:szCs w:val="21"/>
          <w:highlight w:val="none"/>
          <w:lang w:val="en-US" w:eastAsia="zh-CN"/>
        </w:rPr>
        <w:fldChar w:fldCharType="separate"/>
      </w:r>
      <w:r>
        <w:rPr>
          <w:rFonts w:hint="eastAsia" w:ascii="宋体" w:hAnsi="宋体" w:eastAsia="宋体" w:cs="宋体"/>
          <w:kern w:val="1"/>
          <w:szCs w:val="21"/>
          <w:highlight w:val="none"/>
          <w:lang w:val="en-US" w:eastAsia="zh-CN"/>
        </w:rPr>
        <w:t>同时请将该书面文件的电子文档发送至</w:t>
      </w:r>
      <w:r>
        <w:rPr>
          <w:rFonts w:hint="eastAsia" w:ascii="宋体" w:hAnsi="宋体" w:eastAsia="宋体" w:cs="宋体"/>
          <w:kern w:val="1"/>
          <w:szCs w:val="21"/>
          <w:highlight w:val="none"/>
          <w:lang w:val="en-US" w:eastAsia="zh-CN"/>
        </w:rPr>
        <w:fldChar w:fldCharType="end"/>
      </w:r>
      <w:r>
        <w:rPr>
          <w:rFonts w:hint="eastAsia" w:ascii="宋体" w:hAnsi="宋体" w:eastAsia="宋体" w:cs="宋体"/>
          <w:kern w:val="1"/>
          <w:szCs w:val="21"/>
          <w:highlight w:val="none"/>
          <w:lang w:val="en-US" w:eastAsia="zh-CN"/>
        </w:rPr>
        <w:t>邮箱。</w:t>
      </w:r>
      <w:r>
        <w:rPr>
          <w:rFonts w:hint="eastAsia" w:ascii="宋体" w:hAnsi="宋体" w:cs="宋体"/>
          <w:kern w:val="1"/>
          <w:szCs w:val="21"/>
          <w:highlight w:val="none"/>
          <w:lang w:val="en-US" w:eastAsia="zh-CN"/>
        </w:rPr>
        <w:t>联系电话</w:t>
      </w:r>
      <w:r>
        <w:rPr>
          <w:rFonts w:hint="eastAsia" w:ascii="宋体" w:hAnsi="宋体" w:eastAsia="宋体" w:cs="宋体"/>
          <w:kern w:val="1"/>
          <w:szCs w:val="21"/>
          <w:highlight w:val="none"/>
          <w:lang w:val="en-US" w:eastAsia="zh-CN"/>
        </w:rPr>
        <w:t>0572-5129121，邮箱：ajzfcg@163.com）。集中采购机构将在规定的时间内统一进行澄清和修改。集中采购机构对已发出的</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进行必要的澄清、答复、修改或补充的，应当在</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要求提交</w:t>
      </w:r>
      <w:r>
        <w:rPr>
          <w:rFonts w:hint="eastAsia" w:ascii="宋体" w:hAnsi="宋体" w:cs="宋体"/>
          <w:kern w:val="1"/>
          <w:szCs w:val="21"/>
          <w:highlight w:val="none"/>
          <w:lang w:val="en-US" w:eastAsia="zh-CN"/>
        </w:rPr>
        <w:t>响应文件</w:t>
      </w:r>
      <w:r>
        <w:rPr>
          <w:rFonts w:hint="eastAsia" w:ascii="宋体" w:hAnsi="宋体" w:eastAsia="宋体" w:cs="宋体"/>
          <w:kern w:val="1"/>
          <w:szCs w:val="21"/>
          <w:highlight w:val="none"/>
          <w:lang w:val="en-US" w:eastAsia="zh-CN"/>
        </w:rPr>
        <w:t>截止时间五日前，在财政部门指定的政府采购信息发布媒体上发布更正或答疑澄清公告，并书面（含传真、邮件）通知所有报名的供应商。供应商未按规定要求提出的，则视同认可</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，但法律法规及规范性文件有明确规定的除外。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lang w:val="en-US" w:eastAsia="zh-CN"/>
        </w:rPr>
        <w:t>2、</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澄清、答复、修改、补充的内容为</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的组成部分。当</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与</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的答复、澄清、修改、补充通知就同一内容的表述不一致时，以最后发出的书面文件为准。</w:t>
      </w:r>
    </w:p>
    <w:p>
      <w:pPr>
        <w:pStyle w:val="12"/>
        <w:snapToGrid w:val="0"/>
        <w:spacing w:before="0" w:beforeLines="0" w:after="0" w:afterLines="0" w:line="300" w:lineRule="exact"/>
        <w:ind w:firstLine="411" w:firstLineChars="195"/>
        <w:rPr>
          <w:rFonts w:hint="eastAsia" w:hAnsi="宋体" w:cs="Arial"/>
          <w:b/>
          <w:sz w:val="21"/>
          <w:szCs w:val="21"/>
        </w:rPr>
      </w:pPr>
      <w:r>
        <w:rPr>
          <w:rFonts w:hint="eastAsia" w:hAnsi="宋体"/>
          <w:b/>
          <w:sz w:val="21"/>
          <w:szCs w:val="21"/>
        </w:rPr>
        <w:t>三、</w:t>
      </w:r>
      <w:r>
        <w:rPr>
          <w:rFonts w:hint="eastAsia" w:hAnsi="宋体"/>
          <w:b/>
          <w:sz w:val="21"/>
          <w:szCs w:val="21"/>
          <w:lang w:eastAsia="zh-CN"/>
        </w:rPr>
        <w:t>响应文件</w:t>
      </w:r>
      <w:r>
        <w:rPr>
          <w:rFonts w:hint="eastAsia" w:hAnsi="宋体"/>
          <w:b/>
          <w:sz w:val="21"/>
          <w:szCs w:val="21"/>
        </w:rPr>
        <w:t>的编制</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（一）</w:t>
      </w:r>
      <w:r>
        <w:rPr>
          <w:rFonts w:hint="eastAsia" w:ascii="宋体" w:hAnsi="宋体" w:cs="宋体"/>
          <w:kern w:val="1"/>
          <w:szCs w:val="21"/>
          <w:highlight w:val="none"/>
          <w:lang w:eastAsia="zh-CN"/>
        </w:rPr>
        <w:t>响应文件</w:t>
      </w:r>
      <w:r>
        <w:rPr>
          <w:rFonts w:hint="eastAsia" w:ascii="宋体" w:hAnsi="宋体" w:eastAsia="宋体" w:cs="宋体"/>
          <w:kern w:val="1"/>
          <w:szCs w:val="21"/>
          <w:highlight w:val="none"/>
        </w:rPr>
        <w:t>的组成</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kern w:val="1"/>
          <w:sz w:val="21"/>
          <w:szCs w:val="21"/>
          <w:highlight w:val="none"/>
          <w:lang w:val="en-US" w:eastAsia="zh-CN"/>
        </w:rPr>
      </w:pP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val="en-US" w:eastAsia="zh-CN" w:bidi="ar"/>
        </w:rPr>
        <w:t>由资格证明文件、技术</w:t>
      </w:r>
      <w:r>
        <w:rPr>
          <w:rFonts w:hint="eastAsia" w:ascii="宋体" w:hAnsi="宋体" w:cs="宋体"/>
          <w:b/>
          <w:bCs/>
          <w:color w:val="000000"/>
          <w:kern w:val="0"/>
          <w:sz w:val="21"/>
          <w:szCs w:val="21"/>
          <w:lang w:val="en-US" w:eastAsia="zh-CN" w:bidi="ar"/>
        </w:rPr>
        <w:t>商务</w:t>
      </w:r>
      <w:r>
        <w:rPr>
          <w:rFonts w:hint="eastAsia" w:ascii="宋体" w:hAnsi="宋体" w:eastAsia="宋体" w:cs="宋体"/>
          <w:b/>
          <w:bCs/>
          <w:color w:val="000000"/>
          <w:kern w:val="0"/>
          <w:sz w:val="21"/>
          <w:szCs w:val="21"/>
          <w:lang w:val="en-US" w:eastAsia="zh-CN" w:bidi="ar"/>
        </w:rPr>
        <w:t>文件、报价文件组成。以下</w:t>
      </w:r>
      <w:r>
        <w:rPr>
          <w:rFonts w:hint="eastAsia" w:ascii="宋体" w:hAnsi="宋体" w:eastAsia="宋体" w:cs="宋体"/>
          <w:b/>
          <w:bCs/>
          <w:kern w:val="1"/>
          <w:sz w:val="21"/>
          <w:szCs w:val="21"/>
          <w:highlight w:val="none"/>
          <w:lang w:val="en-US" w:eastAsia="zh-CN"/>
        </w:rPr>
        <w:t>资格</w:t>
      </w:r>
      <w:r>
        <w:rPr>
          <w:rFonts w:hint="eastAsia" w:ascii="宋体" w:hAnsi="宋体" w:cs="宋体"/>
          <w:b/>
          <w:bCs/>
          <w:kern w:val="1"/>
          <w:sz w:val="21"/>
          <w:szCs w:val="21"/>
          <w:highlight w:val="none"/>
          <w:lang w:val="en-US" w:eastAsia="zh-CN"/>
        </w:rPr>
        <w:t>证明文件</w:t>
      </w:r>
      <w:r>
        <w:rPr>
          <w:rFonts w:hint="eastAsia" w:ascii="宋体" w:hAnsi="宋体" w:eastAsia="宋体" w:cs="宋体"/>
          <w:b/>
          <w:bCs/>
          <w:kern w:val="1"/>
          <w:sz w:val="21"/>
          <w:szCs w:val="21"/>
          <w:highlight w:val="none"/>
          <w:lang w:val="en-US" w:eastAsia="zh-CN"/>
        </w:rPr>
        <w:t>及技术</w:t>
      </w:r>
      <w:r>
        <w:rPr>
          <w:rFonts w:hint="eastAsia" w:ascii="宋体" w:hAnsi="宋体" w:cs="宋体"/>
          <w:b/>
          <w:bCs/>
          <w:kern w:val="1"/>
          <w:sz w:val="21"/>
          <w:szCs w:val="21"/>
          <w:highlight w:val="none"/>
          <w:lang w:val="en-US" w:eastAsia="zh-CN"/>
        </w:rPr>
        <w:t>商务</w:t>
      </w:r>
      <w:r>
        <w:rPr>
          <w:rFonts w:hint="eastAsia" w:ascii="宋体" w:hAnsi="宋体" w:eastAsia="宋体" w:cs="宋体"/>
          <w:b/>
          <w:bCs/>
          <w:kern w:val="1"/>
          <w:sz w:val="21"/>
          <w:szCs w:val="21"/>
          <w:highlight w:val="none"/>
          <w:lang w:val="en-US" w:eastAsia="zh-CN"/>
        </w:rPr>
        <w:t>文件目录格式仅供参考。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kern w:val="1"/>
          <w:sz w:val="21"/>
          <w:szCs w:val="21"/>
          <w:highlight w:val="none"/>
        </w:rPr>
      </w:pPr>
      <w:r>
        <w:rPr>
          <w:rFonts w:hint="eastAsia" w:ascii="宋体" w:hAnsi="宋体" w:eastAsia="宋体" w:cs="宋体"/>
          <w:b/>
          <w:bCs/>
          <w:kern w:val="1"/>
          <w:sz w:val="21"/>
          <w:szCs w:val="21"/>
          <w:highlight w:val="none"/>
          <w:lang w:val="en-US" w:eastAsia="zh-CN"/>
        </w:rPr>
        <w:t>1、</w:t>
      </w:r>
      <w:r>
        <w:rPr>
          <w:rFonts w:hint="eastAsia" w:ascii="宋体" w:hAnsi="宋体" w:eastAsia="宋体" w:cs="宋体"/>
          <w:b/>
          <w:bCs/>
          <w:kern w:val="1"/>
          <w:sz w:val="21"/>
          <w:szCs w:val="21"/>
          <w:highlight w:val="none"/>
          <w:lang w:eastAsia="zh-CN"/>
        </w:rPr>
        <w:t>资格</w:t>
      </w:r>
      <w:r>
        <w:rPr>
          <w:rFonts w:hint="eastAsia" w:ascii="宋体" w:hAnsi="宋体" w:cs="宋体"/>
          <w:b/>
          <w:bCs/>
          <w:kern w:val="1"/>
          <w:sz w:val="21"/>
          <w:szCs w:val="21"/>
          <w:highlight w:val="none"/>
          <w:lang w:val="en-US" w:eastAsia="zh-CN"/>
        </w:rPr>
        <w:t>证明</w:t>
      </w:r>
      <w:r>
        <w:rPr>
          <w:rFonts w:hint="eastAsia" w:ascii="宋体" w:hAnsi="宋体" w:eastAsia="宋体" w:cs="宋体"/>
          <w:b/>
          <w:bCs/>
          <w:kern w:val="1"/>
          <w:sz w:val="21"/>
          <w:szCs w:val="21"/>
          <w:highlight w:val="none"/>
        </w:rPr>
        <w:t>文件</w:t>
      </w:r>
      <w:r>
        <w:rPr>
          <w:rFonts w:hint="eastAsia" w:ascii="宋体" w:hAnsi="宋体" w:eastAsia="宋体" w:cs="宋体"/>
          <w:b/>
          <w:bCs/>
          <w:kern w:val="1"/>
          <w:sz w:val="21"/>
          <w:szCs w:val="21"/>
          <w:highlight w:val="none"/>
          <w:lang w:eastAsia="zh-CN"/>
        </w:rPr>
        <w:t>目录</w:t>
      </w:r>
      <w:r>
        <w:rPr>
          <w:rFonts w:hint="eastAsia" w:ascii="宋体" w:hAnsi="宋体" w:eastAsia="宋体" w:cs="宋体"/>
          <w:b/>
          <w:bCs/>
          <w:kern w:val="1"/>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rPr>
        <w:t>声明书(格式见附件)；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（2）营业执照副本</w:t>
      </w:r>
      <w:r>
        <w:rPr>
          <w:rFonts w:hint="eastAsia" w:ascii="宋体" w:hAnsi="宋体" w:cs="宋体"/>
          <w:kern w:val="1"/>
          <w:szCs w:val="21"/>
          <w:highlight w:val="none"/>
          <w:lang w:eastAsia="zh-CN"/>
        </w:rPr>
        <w:t>一份</w:t>
      </w:r>
      <w:r>
        <w:rPr>
          <w:rFonts w:hint="eastAsia" w:ascii="宋体" w:hAnsi="宋体" w:eastAsia="宋体" w:cs="宋体"/>
          <w:kern w:val="1"/>
          <w:szCs w:val="21"/>
          <w:highlight w:val="none"/>
        </w:rPr>
        <w:t>（扫描件）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最近一个季度依法缴纳税收和社保费的证明[税费凭证复印件，或依法免缴税费的证明（复印件加盖公章，格式自拟）]；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4</w:t>
      </w:r>
      <w:r>
        <w:rPr>
          <w:rFonts w:hint="eastAsia" w:ascii="宋体" w:hAnsi="宋体" w:eastAsia="宋体" w:cs="宋体"/>
          <w:kern w:val="1"/>
          <w:szCs w:val="21"/>
          <w:highlight w:val="none"/>
        </w:rPr>
        <w:t>）至本项目</w:t>
      </w:r>
      <w:r>
        <w:rPr>
          <w:rFonts w:hint="eastAsia" w:ascii="宋体" w:hAnsi="宋体" w:cs="宋体"/>
          <w:kern w:val="1"/>
          <w:szCs w:val="21"/>
          <w:highlight w:val="none"/>
          <w:lang w:eastAsia="zh-CN"/>
        </w:rPr>
        <w:t>响应文件提交截止时间前</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未列入失信被执行人、重大税收违法案件当事人名单、政府采购严重违法失信行为记录名单（以“信用中国”网站www.creditchina.gov.cn、“中国政府采购网”www.ccgp.gov.cn查询结果为准）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5</w:t>
      </w: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中小企业声明函</w:t>
      </w:r>
      <w:r>
        <w:rPr>
          <w:rFonts w:hint="eastAsia" w:ascii="宋体" w:hAnsi="宋体" w:eastAsia="宋体" w:cs="宋体"/>
          <w:kern w:val="1"/>
          <w:szCs w:val="21"/>
          <w:highlight w:val="none"/>
        </w:rPr>
        <w:t>；</w:t>
      </w:r>
    </w:p>
    <w:p>
      <w:pPr>
        <w:snapToGrid w:val="0"/>
        <w:spacing w:before="120" w:beforeLines="50"/>
        <w:ind w:left="426"/>
        <w:jc w:val="left"/>
        <w:rPr>
          <w:rFonts w:hint="eastAsia" w:ascii="宋体" w:hAnsi="宋体"/>
          <w:b/>
          <w:szCs w:val="21"/>
        </w:rPr>
      </w:pPr>
      <w:r>
        <w:rPr>
          <w:rFonts w:hint="eastAsia" w:ascii="宋体" w:hAnsi="宋体"/>
          <w:b/>
          <w:szCs w:val="21"/>
          <w:lang w:val="en-US" w:eastAsia="zh-CN"/>
        </w:rPr>
        <w:t>2、商务</w:t>
      </w:r>
      <w:r>
        <w:rPr>
          <w:rFonts w:hint="eastAsia" w:ascii="宋体" w:hAnsi="宋体"/>
          <w:b/>
          <w:szCs w:val="21"/>
        </w:rPr>
        <w:t>文件</w:t>
      </w:r>
      <w:r>
        <w:rPr>
          <w:rFonts w:hint="eastAsia" w:ascii="宋体" w:hAnsi="宋体"/>
          <w:b/>
          <w:szCs w:val="21"/>
          <w:lang w:eastAsia="zh-CN"/>
        </w:rPr>
        <w:t>目录（</w:t>
      </w:r>
      <w:r>
        <w:rPr>
          <w:rFonts w:hint="eastAsia" w:ascii="宋体" w:hAnsi="宋体" w:eastAsia="宋体" w:cs="宋体"/>
          <w:b/>
          <w:bCs/>
          <w:kern w:val="1"/>
          <w:sz w:val="21"/>
          <w:szCs w:val="21"/>
          <w:highlight w:val="none"/>
          <w:lang w:val="en-US" w:eastAsia="zh-CN"/>
        </w:rPr>
        <w:t>格式仅供参考</w:t>
      </w:r>
      <w:r>
        <w:rPr>
          <w:rFonts w:hint="eastAsia" w:ascii="宋体" w:hAnsi="宋体"/>
          <w:b/>
          <w:szCs w:val="21"/>
          <w:lang w:eastAsia="zh-CN"/>
        </w:rPr>
        <w:t>）</w:t>
      </w:r>
      <w:r>
        <w:rPr>
          <w:rFonts w:hint="eastAsia" w:ascii="宋体" w:hAnsi="宋体"/>
          <w:b/>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1</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情况介绍（</w:t>
      </w:r>
      <w:r>
        <w:rPr>
          <w:rFonts w:hint="eastAsia" w:ascii="宋体" w:hAnsi="宋体" w:cs="宋体"/>
          <w:kern w:val="1"/>
          <w:szCs w:val="21"/>
          <w:highlight w:val="none"/>
          <w:lang w:val="en-US" w:eastAsia="zh-CN"/>
        </w:rPr>
        <w:t>人员及业绩</w:t>
      </w:r>
      <w:r>
        <w:rPr>
          <w:rFonts w:hint="eastAsia" w:ascii="宋体" w:hAnsi="宋体" w:eastAsia="宋体" w:cs="宋体"/>
          <w:kern w:val="1"/>
          <w:szCs w:val="21"/>
          <w:highlight w:val="none"/>
        </w:rPr>
        <w:t>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）商务响应表（格式见附件）；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投标方认为需要的其他文件资料；</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3</w:t>
      </w:r>
      <w:r>
        <w:rPr>
          <w:rFonts w:hint="eastAsia" w:ascii="宋体" w:hAnsi="宋体"/>
          <w:b/>
          <w:szCs w:val="21"/>
        </w:rPr>
        <w:t>.技术文件：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eastAsia="zh-CN"/>
        </w:rPr>
        <w:t>（1）</w:t>
      </w:r>
      <w:r>
        <w:rPr>
          <w:rFonts w:hint="eastAsia" w:ascii="宋体" w:hAnsi="宋体" w:cs="宋体"/>
          <w:kern w:val="1"/>
          <w:szCs w:val="21"/>
          <w:highlight w:val="none"/>
          <w:lang w:val="en-US" w:eastAsia="zh-CN"/>
        </w:rPr>
        <w:t>内部组织架构及针对本项目的服务方案；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供应商针对本项目总协调人相关信息；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相关服务承诺书</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cs="宋体"/>
          <w:kern w:val="1"/>
          <w:szCs w:val="21"/>
          <w:highlight w:val="none"/>
          <w:lang w:val="en-US"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供应商针对本项目的人员配置；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zh-CN"/>
        </w:rPr>
        <w:t>）技术响应表(格式见附件)；</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4</w:t>
      </w:r>
      <w:r>
        <w:rPr>
          <w:rFonts w:hint="eastAsia" w:ascii="宋体" w:hAnsi="宋体"/>
          <w:b/>
          <w:szCs w:val="21"/>
        </w:rPr>
        <w:t>.报价文件：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报价</w:t>
      </w:r>
      <w:r>
        <w:rPr>
          <w:rFonts w:hint="eastAsia" w:ascii="宋体" w:hAnsi="宋体" w:eastAsia="宋体" w:cs="宋体"/>
          <w:kern w:val="1"/>
          <w:szCs w:val="21"/>
          <w:highlight w:val="none"/>
        </w:rPr>
        <w:t>一览表（格式见附件）；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2）供应商</w:t>
      </w:r>
      <w:r>
        <w:rPr>
          <w:rFonts w:hint="eastAsia" w:ascii="宋体" w:hAnsi="宋体" w:eastAsia="宋体" w:cs="宋体"/>
          <w:kern w:val="1"/>
          <w:szCs w:val="21"/>
          <w:highlight w:val="none"/>
        </w:rPr>
        <w:t>认为需要的其他文件资料</w:t>
      </w:r>
      <w:r>
        <w:rPr>
          <w:rFonts w:hint="eastAsia" w:ascii="宋体" w:hAnsi="宋体" w:eastAsia="宋体" w:cs="宋体"/>
          <w:kern w:val="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w:t>
      </w:r>
      <w:r>
        <w:rPr>
          <w:rFonts w:hint="eastAsia" w:ascii="宋体" w:hAnsi="宋体"/>
          <w:b/>
          <w:bCs/>
          <w:szCs w:val="21"/>
        </w:rPr>
        <w:t>注：法定代表人授权委托书、</w:t>
      </w:r>
      <w:r>
        <w:rPr>
          <w:rFonts w:hint="eastAsia" w:ascii="宋体" w:hAnsi="宋体"/>
          <w:b/>
          <w:bCs/>
          <w:szCs w:val="21"/>
          <w:lang w:val="en-US" w:eastAsia="zh-CN"/>
        </w:rPr>
        <w:t>响应</w:t>
      </w:r>
      <w:r>
        <w:rPr>
          <w:rFonts w:hint="eastAsia" w:ascii="宋体" w:hAnsi="宋体"/>
          <w:b/>
          <w:bCs/>
          <w:szCs w:val="21"/>
        </w:rPr>
        <w:t>声明书、报价汇总表必须由相应代表人签名并加盖单位公章。</w:t>
      </w:r>
      <w:r>
        <w:rPr>
          <w:rFonts w:hint="eastAsia" w:ascii="宋体" w:hAnsi="宋体"/>
          <w:b/>
          <w:bCs/>
          <w:szCs w:val="21"/>
          <w:lang w:val="en-US" w:eastAsia="zh-CN"/>
        </w:rPr>
        <w:t>除报价文件外</w:t>
      </w:r>
      <w:r>
        <w:rPr>
          <w:rFonts w:hint="eastAsia" w:ascii="宋体" w:hAnsi="宋体"/>
          <w:b/>
          <w:bCs/>
          <w:szCs w:val="21"/>
        </w:rPr>
        <w:t>中不得出现价格信息，否则以无效标处理。</w:t>
      </w:r>
    </w:p>
    <w:p>
      <w:pPr>
        <w:keepNext w:val="0"/>
        <w:keepLines w:val="0"/>
        <w:pageBreakBefore w:val="0"/>
        <w:widowControl w:val="0"/>
        <w:numPr>
          <w:ilvl w:val="0"/>
          <w:numId w:val="4"/>
        </w:numPr>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eastAsia="zh-CN"/>
        </w:rPr>
        <w:t>响应文件</w:t>
      </w:r>
      <w:r>
        <w:rPr>
          <w:rFonts w:hint="eastAsia" w:ascii="宋体" w:hAnsi="宋体"/>
          <w:b/>
          <w:szCs w:val="21"/>
        </w:rPr>
        <w:t>的语言及计量</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eastAsia="zh-CN"/>
        </w:rPr>
        <w:t>响应文件</w:t>
      </w:r>
      <w:r>
        <w:rPr>
          <w:rFonts w:hint="eastAsia" w:hAnsi="宋体"/>
          <w:sz w:val="21"/>
          <w:szCs w:val="21"/>
        </w:rPr>
        <w:t>以及</w:t>
      </w:r>
      <w:r>
        <w:rPr>
          <w:rFonts w:hint="eastAsia" w:hAnsi="宋体"/>
          <w:sz w:val="21"/>
          <w:szCs w:val="21"/>
          <w:lang w:eastAsia="zh-CN"/>
        </w:rPr>
        <w:t>供应商</w:t>
      </w:r>
      <w:r>
        <w:rPr>
          <w:rFonts w:hint="eastAsia" w:hAnsi="宋体"/>
          <w:sz w:val="21"/>
          <w:szCs w:val="21"/>
        </w:rPr>
        <w:t>与</w:t>
      </w:r>
      <w:r>
        <w:rPr>
          <w:rFonts w:hint="eastAsia" w:hAnsi="宋体"/>
          <w:sz w:val="21"/>
          <w:szCs w:val="21"/>
          <w:lang w:val="en-US" w:eastAsia="zh-CN"/>
        </w:rPr>
        <w:t>征集人</w:t>
      </w:r>
      <w:r>
        <w:rPr>
          <w:rFonts w:hint="eastAsia" w:hAnsi="宋体"/>
          <w:sz w:val="21"/>
          <w:szCs w:val="21"/>
        </w:rPr>
        <w:t>就有关</w:t>
      </w:r>
      <w:r>
        <w:rPr>
          <w:rFonts w:hint="eastAsia" w:hAnsi="宋体"/>
          <w:sz w:val="21"/>
          <w:szCs w:val="21"/>
          <w:lang w:val="en-US" w:eastAsia="zh-CN"/>
        </w:rPr>
        <w:t>采购项目</w:t>
      </w:r>
      <w:r>
        <w:rPr>
          <w:rFonts w:hint="eastAsia" w:hAnsi="宋体"/>
          <w:sz w:val="21"/>
          <w:szCs w:val="21"/>
        </w:rPr>
        <w:t>事宜的所有来往函电，均应以中文汉语书写。除签名、盖章、专用名称等特殊情形外，以中文汉语以外的文字表述的</w:t>
      </w:r>
      <w:r>
        <w:rPr>
          <w:rFonts w:hint="eastAsia" w:hAnsi="宋体"/>
          <w:sz w:val="21"/>
          <w:szCs w:val="21"/>
          <w:lang w:eastAsia="zh-CN"/>
        </w:rPr>
        <w:t>响应文件</w:t>
      </w:r>
      <w:r>
        <w:rPr>
          <w:rFonts w:hint="eastAsia" w:hAnsi="宋体"/>
          <w:sz w:val="21"/>
          <w:szCs w:val="21"/>
        </w:rPr>
        <w:t>视同未提供。</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val="en-US" w:eastAsia="zh-CN"/>
        </w:rPr>
        <w:t>响应文件</w:t>
      </w:r>
      <w:r>
        <w:rPr>
          <w:rFonts w:hint="eastAsia" w:hAnsi="宋体"/>
          <w:sz w:val="21"/>
          <w:szCs w:val="21"/>
        </w:rPr>
        <w:t>计量单位，</w:t>
      </w:r>
      <w:r>
        <w:rPr>
          <w:rFonts w:hint="eastAsia" w:hAnsi="宋体"/>
          <w:sz w:val="21"/>
          <w:szCs w:val="21"/>
          <w:lang w:eastAsia="zh-CN"/>
        </w:rPr>
        <w:t>公开征集文件</w:t>
      </w:r>
      <w:r>
        <w:rPr>
          <w:rFonts w:hint="eastAsia" w:hAnsi="宋体"/>
          <w:sz w:val="21"/>
          <w:szCs w:val="21"/>
        </w:rPr>
        <w:t>已有明确规定的，使用</w:t>
      </w:r>
      <w:r>
        <w:rPr>
          <w:rFonts w:hint="eastAsia" w:hAnsi="宋体"/>
          <w:sz w:val="21"/>
          <w:szCs w:val="21"/>
          <w:lang w:eastAsia="zh-CN"/>
        </w:rPr>
        <w:t>公开征集文件</w:t>
      </w:r>
      <w:r>
        <w:rPr>
          <w:rFonts w:hint="eastAsia" w:hAnsi="宋体"/>
          <w:sz w:val="21"/>
          <w:szCs w:val="21"/>
        </w:rPr>
        <w:t>规定的计量单位；</w:t>
      </w:r>
      <w:r>
        <w:rPr>
          <w:rFonts w:hint="eastAsia" w:hAnsi="宋体"/>
          <w:sz w:val="21"/>
          <w:szCs w:val="21"/>
          <w:lang w:eastAsia="zh-CN"/>
        </w:rPr>
        <w:t>公开征集文件</w:t>
      </w:r>
      <w:r>
        <w:rPr>
          <w:rFonts w:hint="eastAsia" w:hAnsi="宋体"/>
          <w:sz w:val="21"/>
          <w:szCs w:val="21"/>
        </w:rPr>
        <w:t>没有规定的，应采用中华人民共和国法定计量单位（货币单位：人民币元），否则视同未响应。</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（三）</w:t>
      </w:r>
      <w:r>
        <w:rPr>
          <w:rFonts w:hint="eastAsia" w:hAnsi="宋体"/>
          <w:sz w:val="21"/>
          <w:szCs w:val="21"/>
          <w:lang w:val="en-US" w:eastAsia="zh-CN"/>
        </w:rPr>
        <w:t>响应</w:t>
      </w:r>
      <w:r>
        <w:rPr>
          <w:rFonts w:hint="eastAsia" w:hAnsi="宋体"/>
          <w:sz w:val="21"/>
          <w:szCs w:val="21"/>
        </w:rPr>
        <w:t>报价</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eastAsia="zh-CN"/>
        </w:rPr>
        <w:t>响应文件</w:t>
      </w:r>
      <w:r>
        <w:rPr>
          <w:rFonts w:hint="eastAsia" w:hAnsi="宋体"/>
          <w:sz w:val="21"/>
          <w:szCs w:val="21"/>
        </w:rPr>
        <w:t>只允许有一个报价，投标报价应按</w:t>
      </w:r>
      <w:r>
        <w:rPr>
          <w:rFonts w:hint="eastAsia" w:hAnsi="宋体"/>
          <w:sz w:val="21"/>
          <w:szCs w:val="21"/>
          <w:lang w:eastAsia="zh-CN"/>
        </w:rPr>
        <w:t>公开征集文件</w:t>
      </w:r>
      <w:r>
        <w:rPr>
          <w:rFonts w:hint="eastAsia" w:hAnsi="宋体"/>
          <w:sz w:val="21"/>
          <w:szCs w:val="21"/>
        </w:rPr>
        <w:t>中相关附表格式填报；</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val="en-US" w:eastAsia="zh-CN"/>
        </w:rPr>
        <w:t>响应</w:t>
      </w:r>
      <w:r>
        <w:rPr>
          <w:rFonts w:hint="eastAsia" w:hAnsi="宋体"/>
          <w:sz w:val="21"/>
          <w:szCs w:val="21"/>
        </w:rPr>
        <w:t>报价是</w:t>
      </w:r>
      <w:r>
        <w:rPr>
          <w:rFonts w:hint="eastAsia" w:hAnsi="宋体"/>
          <w:sz w:val="21"/>
          <w:szCs w:val="21"/>
          <w:lang w:val="en-US" w:eastAsia="zh-CN"/>
        </w:rPr>
        <w:t>第二阶段</w:t>
      </w:r>
      <w:r>
        <w:rPr>
          <w:rFonts w:hint="eastAsia" w:hAnsi="宋体"/>
          <w:sz w:val="21"/>
          <w:szCs w:val="21"/>
        </w:rPr>
        <w:t>履行合同的最</w:t>
      </w:r>
      <w:r>
        <w:rPr>
          <w:rFonts w:hint="eastAsia" w:hAnsi="宋体"/>
          <w:sz w:val="21"/>
          <w:szCs w:val="21"/>
          <w:lang w:val="en-US" w:eastAsia="zh-CN"/>
        </w:rPr>
        <w:t>高限制单价</w:t>
      </w:r>
      <w:r>
        <w:rPr>
          <w:rFonts w:hint="eastAsia" w:hAnsi="宋体"/>
          <w:sz w:val="21"/>
          <w:szCs w:val="21"/>
        </w:rPr>
        <w:t>，应包括货款、标准附件、备品备件、专用工具、包装、运输、装卸、保险、税金、货到就位以及安装、调试、培训、保修等一切税金和费用。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3.报价单位金额到元为止。</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szCs w:val="21"/>
        </w:rPr>
      </w:pPr>
      <w:r>
        <w:rPr>
          <w:rFonts w:hint="eastAsia" w:ascii="宋体" w:hAnsi="宋体"/>
          <w:b/>
          <w:szCs w:val="21"/>
        </w:rPr>
        <w:t>（四）</w:t>
      </w:r>
      <w:r>
        <w:rPr>
          <w:rFonts w:hint="eastAsia" w:ascii="宋体" w:hAnsi="宋体"/>
          <w:b/>
          <w:szCs w:val="21"/>
          <w:lang w:eastAsia="zh-CN"/>
        </w:rPr>
        <w:t>响应文件</w:t>
      </w:r>
      <w:r>
        <w:rPr>
          <w:rFonts w:hint="eastAsia" w:ascii="宋体" w:hAnsi="宋体"/>
          <w:b/>
          <w:szCs w:val="21"/>
        </w:rPr>
        <w:t>的有效期</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1.自</w:t>
      </w:r>
      <w:r>
        <w:rPr>
          <w:rFonts w:hint="eastAsia" w:ascii="宋体" w:hAnsi="宋体"/>
          <w:szCs w:val="21"/>
          <w:lang w:val="en-US" w:eastAsia="zh-CN"/>
        </w:rPr>
        <w:t>响应文件提交</w:t>
      </w:r>
      <w:r>
        <w:rPr>
          <w:rFonts w:hint="eastAsia" w:ascii="宋体" w:hAnsi="宋体"/>
          <w:szCs w:val="21"/>
        </w:rPr>
        <w:t>截止日起90天</w:t>
      </w:r>
      <w:r>
        <w:rPr>
          <w:rFonts w:hint="eastAsia" w:ascii="宋体" w:hAnsi="宋体"/>
          <w:szCs w:val="21"/>
          <w:lang w:eastAsia="zh-CN"/>
        </w:rPr>
        <w:t>，响应文件</w:t>
      </w:r>
      <w:r>
        <w:rPr>
          <w:rFonts w:hint="eastAsia" w:ascii="宋体" w:hAnsi="宋体"/>
          <w:szCs w:val="21"/>
        </w:rPr>
        <w:t>应保持有效。有效期不足的</w:t>
      </w:r>
      <w:r>
        <w:rPr>
          <w:rFonts w:hint="eastAsia" w:ascii="宋体" w:hAnsi="宋体"/>
          <w:szCs w:val="21"/>
          <w:lang w:eastAsia="zh-CN"/>
        </w:rPr>
        <w:t>响应文件</w:t>
      </w:r>
      <w:r>
        <w:rPr>
          <w:rFonts w:hint="eastAsia" w:ascii="宋体" w:hAnsi="宋体"/>
          <w:szCs w:val="21"/>
        </w:rPr>
        <w:t>将被拒绝。</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val="en-US" w:eastAsia="zh-CN"/>
        </w:rPr>
        <w:t>中标（入围）供应商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自开标之日起至</w:t>
      </w:r>
      <w:r>
        <w:rPr>
          <w:rFonts w:hint="eastAsia" w:ascii="宋体" w:hAnsi="宋体"/>
          <w:szCs w:val="21"/>
          <w:lang w:val="en-US" w:eastAsia="zh-CN"/>
        </w:rPr>
        <w:t>协议</w:t>
      </w:r>
      <w:r>
        <w:rPr>
          <w:rFonts w:hint="eastAsia" w:ascii="宋体" w:hAnsi="宋体"/>
          <w:szCs w:val="21"/>
        </w:rPr>
        <w:t>履行完毕止均应保持有效。</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（五）保证金</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lang w:val="en-US" w:eastAsia="zh-CN"/>
        </w:rPr>
        <w:t>本项目不收取任何形式的保证金</w:t>
      </w:r>
      <w:r>
        <w:rPr>
          <w:rFonts w:hint="eastAsia" w:ascii="宋体" w:hAnsi="宋体"/>
          <w:b/>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（六）</w:t>
      </w:r>
      <w:r>
        <w:rPr>
          <w:rFonts w:hint="eastAsia" w:ascii="宋体" w:hAnsi="宋体"/>
          <w:b/>
          <w:bCs/>
          <w:szCs w:val="21"/>
          <w:lang w:eastAsia="zh-CN"/>
        </w:rPr>
        <w:t>响应文件</w:t>
      </w:r>
      <w:r>
        <w:rPr>
          <w:rFonts w:hint="eastAsia" w:ascii="宋体" w:hAnsi="宋体"/>
          <w:b/>
          <w:bCs/>
          <w:szCs w:val="21"/>
        </w:rPr>
        <w:t>的编制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rPr>
        <w:t>应仔细阅读</w:t>
      </w:r>
      <w:r>
        <w:rPr>
          <w:rFonts w:hint="eastAsia" w:ascii="宋体" w:hAnsi="宋体"/>
          <w:szCs w:val="21"/>
          <w:lang w:eastAsia="zh-CN"/>
        </w:rPr>
        <w:t>公开征集文件</w:t>
      </w:r>
      <w:r>
        <w:rPr>
          <w:rFonts w:hint="eastAsia" w:ascii="宋体" w:hAnsi="宋体"/>
          <w:szCs w:val="21"/>
        </w:rPr>
        <w:t>，了解</w:t>
      </w:r>
      <w:r>
        <w:rPr>
          <w:rFonts w:hint="eastAsia" w:ascii="宋体" w:hAnsi="宋体"/>
          <w:szCs w:val="21"/>
          <w:lang w:eastAsia="zh-CN"/>
        </w:rPr>
        <w:t>公开征集文件</w:t>
      </w:r>
      <w:r>
        <w:rPr>
          <w:rFonts w:hint="eastAsia" w:ascii="宋体" w:hAnsi="宋体"/>
          <w:szCs w:val="21"/>
        </w:rPr>
        <w:t>的要求，在完全了解</w:t>
      </w:r>
      <w:r>
        <w:rPr>
          <w:rFonts w:hint="eastAsia" w:ascii="宋体" w:hAnsi="宋体"/>
          <w:szCs w:val="21"/>
          <w:lang w:val="en-US" w:eastAsia="zh-CN"/>
        </w:rPr>
        <w:t>采购</w:t>
      </w:r>
      <w:r>
        <w:rPr>
          <w:rFonts w:hint="eastAsia" w:ascii="宋体" w:hAnsi="宋体"/>
          <w:szCs w:val="21"/>
        </w:rPr>
        <w:t>项目的技术要求和商务要求后，编制</w:t>
      </w:r>
      <w:r>
        <w:rPr>
          <w:rFonts w:hint="eastAsia" w:ascii="宋体" w:hAnsi="宋体"/>
          <w:szCs w:val="21"/>
          <w:lang w:eastAsia="zh-CN"/>
        </w:rPr>
        <w:t>响应文件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2.在</w:t>
      </w:r>
      <w:r>
        <w:rPr>
          <w:rFonts w:hint="eastAsia" w:ascii="宋体" w:hAnsi="宋体"/>
          <w:szCs w:val="21"/>
          <w:lang w:eastAsia="zh-CN"/>
        </w:rPr>
        <w:t>公开征集文件</w:t>
      </w:r>
      <w:r>
        <w:rPr>
          <w:rFonts w:hint="eastAsia" w:ascii="宋体" w:hAnsi="宋体"/>
          <w:szCs w:val="21"/>
        </w:rPr>
        <w:t>对技术要求中，</w:t>
      </w:r>
      <w:r>
        <w:rPr>
          <w:rFonts w:hint="eastAsia" w:ascii="宋体" w:hAnsi="宋体"/>
          <w:szCs w:val="21"/>
          <w:lang w:val="en-US" w:eastAsia="zh-CN"/>
        </w:rPr>
        <w:t>供应商</w:t>
      </w:r>
      <w:r>
        <w:rPr>
          <w:rFonts w:hint="eastAsia" w:ascii="宋体" w:hAnsi="宋体"/>
          <w:szCs w:val="21"/>
        </w:rPr>
        <w:t>必须充分应答和满足用户的强制性的需求，如“</w:t>
      </w:r>
      <w:r>
        <w:rPr>
          <w:rFonts w:hint="eastAsia" w:hAnsi="宋体"/>
          <w:szCs w:val="21"/>
        </w:rPr>
        <w:t>▲</w:t>
      </w:r>
      <w:r>
        <w:rPr>
          <w:rFonts w:hint="eastAsia" w:ascii="宋体" w:hAnsi="宋体"/>
          <w:szCs w:val="21"/>
        </w:rPr>
        <w:t>”等，否则将导致无效标。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3.编制的</w:t>
      </w:r>
      <w:r>
        <w:rPr>
          <w:rFonts w:hint="eastAsia" w:ascii="宋体" w:hAnsi="宋体"/>
          <w:szCs w:val="21"/>
          <w:lang w:eastAsia="zh-CN"/>
        </w:rPr>
        <w:t>响应文件</w:t>
      </w:r>
      <w:r>
        <w:rPr>
          <w:rFonts w:hint="eastAsia" w:ascii="宋体" w:hAnsi="宋体"/>
          <w:szCs w:val="21"/>
        </w:rPr>
        <w:t>对</w:t>
      </w:r>
      <w:r>
        <w:rPr>
          <w:rFonts w:hint="eastAsia" w:ascii="宋体" w:hAnsi="宋体"/>
          <w:szCs w:val="21"/>
          <w:lang w:eastAsia="zh-CN"/>
        </w:rPr>
        <w:t>公开征集文件</w:t>
      </w:r>
      <w:r>
        <w:rPr>
          <w:rFonts w:hint="eastAsia" w:ascii="宋体" w:hAnsi="宋体"/>
          <w:szCs w:val="21"/>
        </w:rPr>
        <w:t>中有关条款未提出异议的，均被视为接受和同意。</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w:t>
      </w:r>
      <w:r>
        <w:rPr>
          <w:rFonts w:hint="eastAsia" w:ascii="宋体" w:hAnsi="宋体"/>
          <w:szCs w:val="21"/>
          <w:lang w:eastAsia="zh-CN"/>
        </w:rPr>
        <w:t>供应商</w:t>
      </w:r>
      <w:r>
        <w:rPr>
          <w:rFonts w:hint="eastAsia" w:ascii="宋体" w:hAnsi="宋体"/>
          <w:szCs w:val="21"/>
        </w:rPr>
        <w:t>应按本</w:t>
      </w:r>
      <w:r>
        <w:rPr>
          <w:rFonts w:hint="eastAsia" w:ascii="宋体" w:hAnsi="宋体"/>
          <w:szCs w:val="21"/>
          <w:lang w:eastAsia="zh-CN"/>
        </w:rPr>
        <w:t>公开征集文件</w:t>
      </w:r>
      <w:r>
        <w:rPr>
          <w:rFonts w:hint="eastAsia" w:ascii="宋体" w:hAnsi="宋体"/>
          <w:szCs w:val="21"/>
        </w:rPr>
        <w:t>规定的格式和顺序编制并标注页码，</w:t>
      </w:r>
      <w:r>
        <w:rPr>
          <w:rFonts w:hint="eastAsia" w:ascii="宋体" w:hAnsi="宋体"/>
          <w:szCs w:val="21"/>
          <w:lang w:eastAsia="zh-CN"/>
        </w:rPr>
        <w:t>响应文件</w:t>
      </w:r>
      <w:r>
        <w:rPr>
          <w:rFonts w:hint="eastAsia" w:ascii="宋体" w:hAnsi="宋体"/>
          <w:szCs w:val="21"/>
        </w:rPr>
        <w:t>内容不完整、编排混乱导致</w:t>
      </w:r>
      <w:r>
        <w:rPr>
          <w:rFonts w:hint="eastAsia" w:ascii="宋体" w:hAnsi="宋体"/>
          <w:szCs w:val="21"/>
          <w:lang w:eastAsia="zh-CN"/>
        </w:rPr>
        <w:t>响应文件</w:t>
      </w:r>
      <w:r>
        <w:rPr>
          <w:rFonts w:hint="eastAsia" w:ascii="宋体" w:hAnsi="宋体"/>
          <w:szCs w:val="21"/>
        </w:rPr>
        <w:t>被误读、漏读或者查找不到相关内容的，是</w:t>
      </w:r>
      <w:r>
        <w:rPr>
          <w:rFonts w:hint="eastAsia" w:ascii="宋体" w:hAnsi="宋体"/>
          <w:szCs w:val="21"/>
          <w:lang w:eastAsia="zh-CN"/>
        </w:rPr>
        <w:t>供应商</w:t>
      </w:r>
      <w:r>
        <w:rPr>
          <w:rFonts w:hint="eastAsia" w:ascii="宋体" w:hAnsi="宋体"/>
          <w:szCs w:val="21"/>
        </w:rPr>
        <w:t>的责任。</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w:t>
      </w:r>
      <w:r>
        <w:rPr>
          <w:rFonts w:hint="eastAsia" w:ascii="宋体" w:hAnsi="宋体"/>
          <w:szCs w:val="21"/>
          <w:lang w:eastAsia="zh-CN"/>
        </w:rPr>
        <w:t>供应商</w:t>
      </w:r>
      <w:r>
        <w:rPr>
          <w:rFonts w:hint="eastAsia" w:ascii="宋体" w:hAnsi="宋体"/>
          <w:szCs w:val="21"/>
        </w:rPr>
        <w:t>应按</w:t>
      </w:r>
      <w:r>
        <w:rPr>
          <w:rFonts w:hint="eastAsia" w:ascii="宋体" w:hAnsi="宋体"/>
          <w:szCs w:val="21"/>
          <w:lang w:val="en-US" w:eastAsia="zh-CN"/>
        </w:rPr>
        <w:t>资格证明文件</w:t>
      </w:r>
      <w:r>
        <w:rPr>
          <w:rFonts w:hint="eastAsia" w:ascii="宋体" w:hAnsi="宋体"/>
          <w:szCs w:val="21"/>
        </w:rPr>
        <w:t>、技术</w:t>
      </w:r>
      <w:r>
        <w:rPr>
          <w:rFonts w:hint="eastAsia" w:ascii="宋体" w:hAnsi="宋体"/>
          <w:szCs w:val="21"/>
          <w:lang w:val="en-US" w:eastAsia="zh-CN"/>
        </w:rPr>
        <w:t>商务</w:t>
      </w:r>
      <w:r>
        <w:rPr>
          <w:rFonts w:hint="eastAsia" w:ascii="宋体" w:hAnsi="宋体"/>
          <w:szCs w:val="21"/>
        </w:rPr>
        <w:t>文件、投标报价文件三部分编制。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6.电子</w:t>
      </w:r>
      <w:r>
        <w:rPr>
          <w:rFonts w:hint="eastAsia" w:ascii="宋体" w:hAnsi="宋体"/>
          <w:szCs w:val="21"/>
          <w:lang w:eastAsia="zh-CN"/>
        </w:rPr>
        <w:t>响应文件</w:t>
      </w:r>
      <w:r>
        <w:rPr>
          <w:rFonts w:hint="eastAsia" w:ascii="宋体" w:hAnsi="宋体"/>
          <w:szCs w:val="21"/>
        </w:rPr>
        <w:t>中所有加盖公章均采用CA签章。</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color w:val="FF0000"/>
          <w:szCs w:val="21"/>
        </w:rPr>
      </w:pPr>
      <w:r>
        <w:rPr>
          <w:rFonts w:hint="eastAsia" w:ascii="宋体" w:hAnsi="宋体"/>
          <w:b/>
          <w:bCs/>
          <w:color w:val="FF0000"/>
          <w:szCs w:val="21"/>
        </w:rPr>
        <w:t>7.</w:t>
      </w:r>
      <w:r>
        <w:rPr>
          <w:rFonts w:hint="eastAsia" w:ascii="宋体" w:hAnsi="宋体"/>
          <w:b/>
          <w:bCs/>
          <w:color w:val="FF0000"/>
          <w:szCs w:val="21"/>
          <w:lang w:eastAsia="zh-CN"/>
        </w:rPr>
        <w:t>供应商</w:t>
      </w:r>
      <w:r>
        <w:rPr>
          <w:rFonts w:hint="eastAsia" w:ascii="宋体" w:hAnsi="宋体"/>
          <w:b/>
          <w:bCs/>
          <w:color w:val="FF0000"/>
          <w:szCs w:val="21"/>
        </w:rPr>
        <w:t>应根据电子投标操作指南按本</w:t>
      </w:r>
      <w:r>
        <w:rPr>
          <w:rFonts w:hint="eastAsia" w:ascii="宋体" w:hAnsi="宋体"/>
          <w:b/>
          <w:bCs/>
          <w:color w:val="FF0000"/>
          <w:szCs w:val="21"/>
          <w:lang w:eastAsia="zh-CN"/>
        </w:rPr>
        <w:t>公开征集文件</w:t>
      </w:r>
      <w:r>
        <w:rPr>
          <w:rFonts w:hint="eastAsia" w:ascii="宋体" w:hAnsi="宋体"/>
          <w:b/>
          <w:bCs/>
          <w:color w:val="FF0000"/>
          <w:szCs w:val="21"/>
        </w:rPr>
        <w:t>规定的格式和顺序编制电子</w:t>
      </w:r>
      <w:r>
        <w:rPr>
          <w:rFonts w:hint="eastAsia" w:ascii="宋体" w:hAnsi="宋体"/>
          <w:b/>
          <w:bCs/>
          <w:color w:val="FF0000"/>
          <w:szCs w:val="21"/>
          <w:lang w:eastAsia="zh-CN"/>
        </w:rPr>
        <w:t>响应文件</w:t>
      </w:r>
      <w:r>
        <w:rPr>
          <w:rFonts w:hint="eastAsia" w:ascii="宋体" w:hAnsi="宋体"/>
          <w:b/>
          <w:bCs/>
          <w:color w:val="FF0000"/>
          <w:szCs w:val="21"/>
        </w:rPr>
        <w:t>并进行关联定位。</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8.</w:t>
      </w:r>
      <w:r>
        <w:rPr>
          <w:rFonts w:hint="eastAsia" w:ascii="宋体" w:hAnsi="宋体"/>
          <w:szCs w:val="21"/>
          <w:lang w:eastAsia="zh-CN"/>
        </w:rPr>
        <w:t>响应文件</w:t>
      </w:r>
      <w:r>
        <w:rPr>
          <w:rFonts w:hint="eastAsia" w:ascii="宋体" w:hAnsi="宋体"/>
          <w:szCs w:val="21"/>
        </w:rPr>
        <w:t>须由</w:t>
      </w:r>
      <w:r>
        <w:rPr>
          <w:rFonts w:hint="eastAsia" w:ascii="宋体" w:hAnsi="宋体"/>
          <w:szCs w:val="21"/>
          <w:lang w:eastAsia="zh-CN"/>
        </w:rPr>
        <w:t>供应商</w:t>
      </w:r>
      <w:r>
        <w:rPr>
          <w:rFonts w:hint="eastAsia" w:ascii="宋体" w:hAnsi="宋体"/>
          <w:szCs w:val="21"/>
        </w:rPr>
        <w:t>在规定位置盖章并由法定代表人或法定代表人的授权委托人签署，</w:t>
      </w:r>
      <w:r>
        <w:rPr>
          <w:rFonts w:hint="eastAsia" w:ascii="宋体" w:hAnsi="宋体"/>
          <w:szCs w:val="21"/>
          <w:lang w:eastAsia="zh-CN"/>
        </w:rPr>
        <w:t>供应商</w:t>
      </w:r>
      <w:r>
        <w:rPr>
          <w:rFonts w:hint="eastAsia" w:ascii="宋体" w:hAnsi="宋体"/>
          <w:szCs w:val="21"/>
        </w:rPr>
        <w:t>应写全称。</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9.</w:t>
      </w:r>
      <w:r>
        <w:rPr>
          <w:rFonts w:hint="eastAsia" w:ascii="宋体" w:hAnsi="宋体"/>
          <w:szCs w:val="21"/>
          <w:lang w:eastAsia="zh-CN"/>
        </w:rPr>
        <w:t>响应文件</w:t>
      </w:r>
      <w:r>
        <w:rPr>
          <w:rFonts w:hint="eastAsia" w:ascii="宋体" w:hAnsi="宋体"/>
          <w:szCs w:val="21"/>
        </w:rPr>
        <w:t>不得涂改，若有修改错漏处，须加盖单位公章或者法定代表人或授权委托人签字或盖章。</w:t>
      </w:r>
      <w:r>
        <w:rPr>
          <w:rFonts w:hint="eastAsia" w:ascii="宋体" w:hAnsi="宋体"/>
          <w:szCs w:val="21"/>
          <w:lang w:eastAsia="zh-CN"/>
        </w:rPr>
        <w:t>响应文件</w:t>
      </w:r>
      <w:r>
        <w:rPr>
          <w:rFonts w:hint="eastAsia" w:ascii="宋体" w:hAnsi="宋体"/>
          <w:szCs w:val="21"/>
        </w:rPr>
        <w:t>因字迹潦草或表达不清所引起的后果由</w:t>
      </w:r>
      <w:r>
        <w:rPr>
          <w:rFonts w:hint="eastAsia" w:ascii="宋体" w:hAnsi="宋体"/>
          <w:szCs w:val="21"/>
          <w:lang w:eastAsia="zh-CN"/>
        </w:rPr>
        <w:t>供应商</w:t>
      </w:r>
      <w:r>
        <w:rPr>
          <w:rFonts w:hint="eastAsia" w:ascii="宋体" w:hAnsi="宋体"/>
          <w:szCs w:val="21"/>
        </w:rPr>
        <w:t>负责。</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（七）投标无效的情形</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实质上没有响应</w:t>
      </w:r>
      <w:r>
        <w:rPr>
          <w:rFonts w:hint="eastAsia" w:ascii="宋体" w:hAnsi="宋体"/>
          <w:b/>
          <w:bCs/>
          <w:szCs w:val="21"/>
          <w:lang w:eastAsia="zh-CN"/>
        </w:rPr>
        <w:t>公开征集文件</w:t>
      </w:r>
      <w:r>
        <w:rPr>
          <w:rFonts w:hint="eastAsia" w:ascii="宋体" w:hAnsi="宋体"/>
          <w:b/>
          <w:bCs/>
          <w:szCs w:val="21"/>
        </w:rPr>
        <w:t>要求的</w:t>
      </w:r>
      <w:r>
        <w:rPr>
          <w:rFonts w:hint="eastAsia" w:ascii="宋体" w:hAnsi="宋体"/>
          <w:b/>
          <w:bCs/>
          <w:szCs w:val="21"/>
          <w:lang w:val="en-US" w:eastAsia="zh-CN"/>
        </w:rPr>
        <w:t>文件</w:t>
      </w:r>
      <w:r>
        <w:rPr>
          <w:rFonts w:hint="eastAsia" w:ascii="宋体" w:hAnsi="宋体"/>
          <w:b/>
          <w:bCs/>
          <w:szCs w:val="21"/>
        </w:rPr>
        <w:t>将被视为无效</w:t>
      </w:r>
      <w:r>
        <w:rPr>
          <w:rFonts w:hint="eastAsia" w:ascii="宋体" w:hAnsi="宋体"/>
          <w:b/>
          <w:bCs/>
          <w:szCs w:val="21"/>
          <w:lang w:val="en-US" w:eastAsia="zh-CN"/>
        </w:rPr>
        <w:t>响应</w:t>
      </w:r>
      <w:r>
        <w:rPr>
          <w:rFonts w:hint="eastAsia" w:ascii="宋体" w:hAnsi="宋体"/>
          <w:b/>
          <w:bCs/>
          <w:szCs w:val="21"/>
        </w:rPr>
        <w:t>。在开</w:t>
      </w:r>
      <w:r>
        <w:rPr>
          <w:rFonts w:hint="eastAsia" w:ascii="宋体" w:hAnsi="宋体"/>
          <w:b/>
          <w:bCs/>
          <w:szCs w:val="21"/>
          <w:lang w:val="en-US" w:eastAsia="zh-CN"/>
        </w:rPr>
        <w:t>启及</w:t>
      </w:r>
      <w:r>
        <w:rPr>
          <w:rFonts w:hint="eastAsia" w:ascii="宋体" w:hAnsi="宋体"/>
          <w:b/>
          <w:bCs/>
          <w:szCs w:val="21"/>
        </w:rPr>
        <w:t>评</w:t>
      </w:r>
      <w:r>
        <w:rPr>
          <w:rFonts w:hint="eastAsia" w:ascii="宋体" w:hAnsi="宋体"/>
          <w:b/>
          <w:bCs/>
          <w:szCs w:val="21"/>
          <w:lang w:val="en-US" w:eastAsia="zh-CN"/>
        </w:rPr>
        <w:t>审</w:t>
      </w:r>
      <w:r>
        <w:rPr>
          <w:rFonts w:hint="eastAsia" w:ascii="宋体" w:hAnsi="宋体"/>
          <w:b/>
          <w:bCs/>
          <w:szCs w:val="21"/>
        </w:rPr>
        <w:t>过程中，如发现下列情形之一的，</w:t>
      </w:r>
      <w:r>
        <w:rPr>
          <w:rFonts w:hint="eastAsia" w:ascii="宋体" w:hAnsi="宋体"/>
          <w:b/>
          <w:bCs/>
          <w:szCs w:val="21"/>
          <w:lang w:eastAsia="zh-CN"/>
        </w:rPr>
        <w:t>响应文件</w:t>
      </w:r>
      <w:r>
        <w:rPr>
          <w:rFonts w:hint="eastAsia" w:ascii="宋体" w:hAnsi="宋体"/>
          <w:b/>
          <w:bCs/>
          <w:szCs w:val="21"/>
        </w:rPr>
        <w:t>将被视为无效：</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响应文件</w:t>
      </w:r>
      <w:r>
        <w:rPr>
          <w:rFonts w:hint="eastAsia" w:ascii="宋体" w:hAnsi="宋体"/>
          <w:szCs w:val="21"/>
        </w:rPr>
        <w:t>逾期上传或未按规定要求上传送达的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2、未按照</w:t>
      </w:r>
      <w:r>
        <w:rPr>
          <w:rFonts w:hint="eastAsia" w:ascii="宋体" w:hAnsi="宋体"/>
          <w:szCs w:val="21"/>
          <w:lang w:eastAsia="zh-CN"/>
        </w:rPr>
        <w:t>公开征集文件</w:t>
      </w:r>
      <w:r>
        <w:rPr>
          <w:rFonts w:hint="eastAsia" w:ascii="宋体" w:hAnsi="宋体"/>
          <w:szCs w:val="21"/>
        </w:rPr>
        <w:t>规定的要求装订、签署、盖章的；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供应商</w:t>
      </w:r>
      <w:r>
        <w:rPr>
          <w:rFonts w:hint="eastAsia" w:ascii="宋体" w:hAnsi="宋体"/>
          <w:szCs w:val="21"/>
        </w:rPr>
        <w:t>未能提供合格的资格</w:t>
      </w:r>
      <w:r>
        <w:rPr>
          <w:rFonts w:hint="eastAsia" w:ascii="宋体" w:hAnsi="宋体"/>
          <w:szCs w:val="21"/>
          <w:lang w:val="en-US" w:eastAsia="zh-CN"/>
        </w:rPr>
        <w:t>证明</w:t>
      </w:r>
      <w:r>
        <w:rPr>
          <w:rFonts w:hint="eastAsia" w:ascii="宋体" w:hAnsi="宋体"/>
          <w:szCs w:val="21"/>
        </w:rPr>
        <w:t>文件；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4、不具备</w:t>
      </w:r>
      <w:r>
        <w:rPr>
          <w:rFonts w:hint="eastAsia" w:ascii="宋体" w:hAnsi="宋体"/>
          <w:szCs w:val="21"/>
          <w:lang w:eastAsia="zh-CN"/>
        </w:rPr>
        <w:t>公开征集文件</w:t>
      </w:r>
      <w:r>
        <w:rPr>
          <w:rFonts w:hint="eastAsia" w:ascii="宋体" w:hAnsi="宋体"/>
          <w:szCs w:val="21"/>
        </w:rPr>
        <w:t>中规定的资格条件的；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w:t>
      </w:r>
      <w:r>
        <w:rPr>
          <w:rFonts w:hint="eastAsia" w:ascii="宋体" w:hAnsi="宋体"/>
          <w:szCs w:val="21"/>
          <w:lang w:eastAsia="zh-CN"/>
        </w:rPr>
        <w:t>供应商</w:t>
      </w:r>
      <w:r>
        <w:rPr>
          <w:rFonts w:hint="eastAsia" w:ascii="宋体" w:hAnsi="宋体"/>
          <w:szCs w:val="21"/>
        </w:rPr>
        <w:t>提交两份或两份以上内容不同的</w:t>
      </w:r>
      <w:r>
        <w:rPr>
          <w:rFonts w:hint="eastAsia" w:ascii="宋体" w:hAnsi="宋体"/>
          <w:szCs w:val="21"/>
          <w:lang w:eastAsia="zh-CN"/>
        </w:rPr>
        <w:t>响应文件</w:t>
      </w:r>
      <w:r>
        <w:rPr>
          <w:rFonts w:hint="eastAsia" w:ascii="宋体" w:hAnsi="宋体"/>
          <w:szCs w:val="21"/>
        </w:rPr>
        <w:t>，或在一份</w:t>
      </w:r>
      <w:r>
        <w:rPr>
          <w:rFonts w:hint="eastAsia" w:ascii="宋体" w:hAnsi="宋体"/>
          <w:szCs w:val="21"/>
          <w:lang w:eastAsia="zh-CN"/>
        </w:rPr>
        <w:t>响应文件</w:t>
      </w:r>
      <w:r>
        <w:rPr>
          <w:rFonts w:hint="eastAsia" w:ascii="宋体" w:hAnsi="宋体"/>
          <w:szCs w:val="21"/>
        </w:rPr>
        <w:t>中对同一采购项目有两个或两个以上报价的</w:t>
      </w:r>
      <w:r>
        <w:rPr>
          <w:rFonts w:hint="eastAsia" w:ascii="宋体" w:hAnsi="宋体"/>
          <w:szCs w:val="21"/>
          <w:lang w:eastAsia="zh-CN"/>
        </w:rPr>
        <w:t>（</w:t>
      </w:r>
      <w:r>
        <w:rPr>
          <w:rFonts w:hint="eastAsia" w:ascii="宋体" w:hAnsi="宋体"/>
          <w:szCs w:val="21"/>
          <w:lang w:val="en-US" w:eastAsia="zh-CN"/>
        </w:rPr>
        <w:t>每个标包只允许使用一个产品进行报价</w:t>
      </w:r>
      <w:r>
        <w:rPr>
          <w:rFonts w:hint="eastAsia" w:ascii="宋体" w:hAnsi="宋体"/>
          <w:szCs w:val="21"/>
          <w:lang w:eastAsia="zh-CN"/>
        </w:rPr>
        <w:t>）</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6、报价超</w:t>
      </w:r>
      <w:r>
        <w:rPr>
          <w:rFonts w:hint="eastAsia" w:ascii="宋体" w:hAnsi="宋体"/>
          <w:szCs w:val="21"/>
          <w:lang w:val="en-US" w:eastAsia="zh-CN"/>
        </w:rPr>
        <w:t>过最高限制单价的</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响应文件</w:t>
      </w:r>
      <w:r>
        <w:rPr>
          <w:rFonts w:hint="eastAsia" w:ascii="宋体" w:hAnsi="宋体"/>
          <w:szCs w:val="21"/>
        </w:rPr>
        <w:t>载明的投标有效期、交货时间、质量保证期等商务条款不能满足</w:t>
      </w:r>
      <w:r>
        <w:rPr>
          <w:rFonts w:hint="eastAsia" w:ascii="宋体" w:hAnsi="宋体"/>
          <w:szCs w:val="21"/>
          <w:lang w:eastAsia="zh-CN"/>
        </w:rPr>
        <w:t>公开征集文件</w:t>
      </w:r>
      <w:r>
        <w:rPr>
          <w:rFonts w:hint="eastAsia" w:ascii="宋体" w:hAnsi="宋体"/>
          <w:szCs w:val="21"/>
        </w:rPr>
        <w:t>规定要求的；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7、</w:t>
      </w:r>
      <w:r>
        <w:rPr>
          <w:rFonts w:hint="eastAsia" w:ascii="宋体" w:hAnsi="宋体"/>
          <w:szCs w:val="21"/>
          <w:lang w:eastAsia="zh-CN"/>
        </w:rPr>
        <w:t>响应文件</w:t>
      </w:r>
      <w:r>
        <w:rPr>
          <w:rFonts w:hint="eastAsia" w:ascii="宋体" w:hAnsi="宋体"/>
          <w:szCs w:val="21"/>
        </w:rPr>
        <w:t>未响应</w:t>
      </w:r>
      <w:r>
        <w:rPr>
          <w:rFonts w:hint="eastAsia" w:ascii="宋体" w:hAnsi="宋体"/>
          <w:szCs w:val="21"/>
          <w:lang w:eastAsia="zh-CN"/>
        </w:rPr>
        <w:t>公开征集文件</w:t>
      </w:r>
      <w:r>
        <w:rPr>
          <w:rFonts w:hint="eastAsia" w:ascii="宋体" w:hAnsi="宋体"/>
          <w:szCs w:val="21"/>
        </w:rPr>
        <w:t>规定的付款方式的；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8、</w:t>
      </w:r>
      <w:r>
        <w:rPr>
          <w:rFonts w:hint="eastAsia" w:ascii="宋体" w:hAnsi="宋体"/>
          <w:szCs w:val="21"/>
          <w:lang w:eastAsia="zh-CN"/>
        </w:rPr>
        <w:t>响应文件</w:t>
      </w:r>
      <w:r>
        <w:rPr>
          <w:rFonts w:hint="eastAsia" w:ascii="宋体" w:hAnsi="宋体"/>
          <w:szCs w:val="21"/>
        </w:rPr>
        <w:t>字迹模糊辨认不清的（</w:t>
      </w:r>
      <w:r>
        <w:rPr>
          <w:rFonts w:hint="eastAsia" w:ascii="宋体" w:hAnsi="宋体"/>
          <w:szCs w:val="21"/>
          <w:lang w:eastAsia="zh-CN"/>
        </w:rPr>
        <w:t>评审委员会</w:t>
      </w:r>
      <w:r>
        <w:rPr>
          <w:rFonts w:hint="eastAsia" w:ascii="宋体" w:hAnsi="宋体"/>
          <w:szCs w:val="21"/>
        </w:rPr>
        <w:t>一致认为难以确认）；</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9、提供不真实资料的；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10、不符合法律、法规和</w:t>
      </w:r>
      <w:r>
        <w:rPr>
          <w:rFonts w:hint="eastAsia" w:ascii="宋体" w:hAnsi="宋体"/>
          <w:szCs w:val="21"/>
          <w:lang w:eastAsia="zh-CN"/>
        </w:rPr>
        <w:t>公开征集文件</w:t>
      </w:r>
      <w:r>
        <w:rPr>
          <w:rFonts w:hint="eastAsia" w:ascii="宋体" w:hAnsi="宋体"/>
          <w:szCs w:val="21"/>
        </w:rPr>
        <w:t>规定的其他实质性要求（</w:t>
      </w:r>
      <w:r>
        <w:rPr>
          <w:rFonts w:hint="eastAsia" w:ascii="宋体" w:hAnsi="宋体"/>
          <w:szCs w:val="21"/>
          <w:lang w:eastAsia="zh-CN"/>
        </w:rPr>
        <w:t>评审委员会</w:t>
      </w:r>
      <w:r>
        <w:rPr>
          <w:rFonts w:hint="eastAsia" w:ascii="宋体" w:hAnsi="宋体"/>
          <w:szCs w:val="21"/>
        </w:rPr>
        <w:t>一致认定）的；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11、</w:t>
      </w:r>
      <w:r>
        <w:rPr>
          <w:rFonts w:hint="eastAsia" w:ascii="宋体" w:hAnsi="宋体"/>
          <w:szCs w:val="21"/>
          <w:lang w:val="en-US" w:eastAsia="zh-CN"/>
        </w:rPr>
        <w:t>所投</w:t>
      </w:r>
      <w:r>
        <w:rPr>
          <w:rFonts w:hint="eastAsia" w:ascii="宋体" w:hAnsi="宋体"/>
          <w:szCs w:val="21"/>
        </w:rPr>
        <w:t>货物的技术指标、参数等与</w:t>
      </w:r>
      <w:r>
        <w:rPr>
          <w:rFonts w:hint="eastAsia" w:ascii="宋体" w:hAnsi="宋体"/>
          <w:szCs w:val="21"/>
          <w:lang w:eastAsia="zh-CN"/>
        </w:rPr>
        <w:t>公开征集文件</w:t>
      </w:r>
      <w:r>
        <w:rPr>
          <w:rFonts w:hint="eastAsia" w:ascii="宋体" w:hAnsi="宋体"/>
          <w:szCs w:val="21"/>
        </w:rPr>
        <w:t>中标“▲”的技术指标、参数等发生实质性偏离（</w:t>
      </w:r>
      <w:r>
        <w:rPr>
          <w:rFonts w:hint="eastAsia" w:ascii="宋体" w:hAnsi="宋体"/>
          <w:szCs w:val="21"/>
          <w:lang w:eastAsia="zh-CN"/>
        </w:rPr>
        <w:t>评审委员会</w:t>
      </w:r>
      <w:r>
        <w:rPr>
          <w:rFonts w:hint="eastAsia" w:ascii="宋体" w:hAnsi="宋体"/>
          <w:szCs w:val="21"/>
        </w:rPr>
        <w:t>一致认定）的；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12、法律、法规、规章及省级以上国家机关等规定的其他情形。</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13、</w:t>
      </w:r>
      <w:r>
        <w:rPr>
          <w:rFonts w:hint="eastAsia" w:ascii="宋体" w:hAnsi="宋体"/>
          <w:szCs w:val="21"/>
          <w:lang w:val="en-US" w:eastAsia="zh-CN"/>
        </w:rPr>
        <w:t>资格证明文件、</w:t>
      </w:r>
      <w:r>
        <w:rPr>
          <w:rFonts w:hint="eastAsia" w:ascii="宋体" w:hAnsi="宋体"/>
          <w:szCs w:val="21"/>
        </w:rPr>
        <w:t>技术</w:t>
      </w:r>
      <w:r>
        <w:rPr>
          <w:rFonts w:hint="eastAsia" w:ascii="宋体" w:hAnsi="宋体"/>
          <w:szCs w:val="21"/>
          <w:lang w:val="en-US" w:eastAsia="zh-CN"/>
        </w:rPr>
        <w:t>商务</w:t>
      </w:r>
      <w:r>
        <w:rPr>
          <w:rFonts w:hint="eastAsia" w:ascii="宋体" w:hAnsi="宋体"/>
          <w:szCs w:val="21"/>
        </w:rPr>
        <w:t>文件中出现投标价格信息的、不符合报价文件规定要求的；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14、被拒绝或者无效的</w:t>
      </w:r>
      <w:r>
        <w:rPr>
          <w:rFonts w:hint="eastAsia" w:ascii="宋体" w:hAnsi="宋体"/>
          <w:szCs w:val="21"/>
          <w:lang w:eastAsia="zh-CN"/>
        </w:rPr>
        <w:t>响应文件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15、</w:t>
      </w:r>
      <w:r>
        <w:rPr>
          <w:rFonts w:hint="eastAsia" w:ascii="宋体" w:hAnsi="宋体"/>
          <w:szCs w:val="21"/>
          <w:lang w:eastAsia="zh-CN"/>
        </w:rPr>
        <w:t>供应商</w:t>
      </w:r>
      <w:r>
        <w:rPr>
          <w:rFonts w:hint="eastAsia" w:ascii="宋体" w:hAnsi="宋体"/>
          <w:szCs w:val="21"/>
        </w:rPr>
        <w:t>的报价明显低于其他通过符合性审查</w:t>
      </w:r>
      <w:r>
        <w:rPr>
          <w:rFonts w:hint="eastAsia" w:ascii="宋体" w:hAnsi="宋体"/>
          <w:szCs w:val="21"/>
          <w:lang w:eastAsia="zh-CN"/>
        </w:rPr>
        <w:t>供应商</w:t>
      </w:r>
      <w:r>
        <w:rPr>
          <w:rFonts w:hint="eastAsia" w:ascii="宋体" w:hAnsi="宋体"/>
          <w:szCs w:val="21"/>
        </w:rPr>
        <w:t>的报价，有可能影响产品质量或者不能诚信履约的，应当要求其在</w:t>
      </w:r>
      <w:r>
        <w:rPr>
          <w:rFonts w:hint="eastAsia" w:ascii="宋体" w:hAnsi="宋体"/>
          <w:szCs w:val="21"/>
          <w:lang w:eastAsia="zh-CN"/>
        </w:rPr>
        <w:t>评审</w:t>
      </w:r>
      <w:r>
        <w:rPr>
          <w:rFonts w:hint="eastAsia" w:ascii="宋体" w:hAnsi="宋体"/>
          <w:szCs w:val="21"/>
        </w:rPr>
        <w:t>现场合理的时间内提供书面说明，必要时提交相关证明材料；</w:t>
      </w:r>
      <w:r>
        <w:rPr>
          <w:rFonts w:hint="eastAsia" w:ascii="宋体" w:hAnsi="宋体"/>
          <w:szCs w:val="21"/>
          <w:lang w:eastAsia="zh-CN"/>
        </w:rPr>
        <w:t>供应商</w:t>
      </w:r>
      <w:r>
        <w:rPr>
          <w:rFonts w:hint="eastAsia" w:ascii="宋体" w:hAnsi="宋体"/>
          <w:szCs w:val="21"/>
        </w:rPr>
        <w:t>不能证明其报价合理性的。</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（九）出现下列情形之一的，应予废标：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1、符合专业条件的供应商或者对</w:t>
      </w:r>
      <w:r>
        <w:rPr>
          <w:rFonts w:hint="eastAsia" w:ascii="宋体" w:hAnsi="宋体"/>
          <w:bCs/>
          <w:szCs w:val="21"/>
          <w:lang w:eastAsia="zh-CN"/>
        </w:rPr>
        <w:t>公开征集文件</w:t>
      </w:r>
      <w:r>
        <w:rPr>
          <w:rFonts w:hint="eastAsia" w:ascii="宋体" w:hAnsi="宋体"/>
          <w:bCs/>
          <w:szCs w:val="21"/>
        </w:rPr>
        <w:t>作实质性响应的供应商不足</w:t>
      </w:r>
      <w:r>
        <w:rPr>
          <w:rFonts w:hint="eastAsia" w:ascii="宋体" w:hAnsi="宋体"/>
          <w:bCs/>
          <w:szCs w:val="21"/>
          <w:lang w:val="en-US" w:eastAsia="zh-CN"/>
        </w:rPr>
        <w:t>二</w:t>
      </w:r>
      <w:r>
        <w:rPr>
          <w:rFonts w:hint="eastAsia" w:ascii="宋体" w:hAnsi="宋体"/>
          <w:bCs/>
          <w:szCs w:val="21"/>
        </w:rPr>
        <w:t>家的；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2、出现影响采购公正的违法、违规行为的；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3、</w:t>
      </w:r>
      <w:r>
        <w:rPr>
          <w:rFonts w:hint="eastAsia" w:ascii="宋体" w:hAnsi="宋体"/>
          <w:bCs/>
          <w:szCs w:val="21"/>
          <w:lang w:eastAsia="zh-CN"/>
        </w:rPr>
        <w:t>供应商</w:t>
      </w:r>
      <w:r>
        <w:rPr>
          <w:rFonts w:hint="eastAsia" w:ascii="宋体" w:hAnsi="宋体"/>
          <w:bCs/>
          <w:szCs w:val="21"/>
        </w:rPr>
        <w:t>的报价均超过了</w:t>
      </w:r>
      <w:r>
        <w:rPr>
          <w:rFonts w:hint="eastAsia" w:ascii="宋体" w:hAnsi="宋体"/>
          <w:bCs/>
          <w:szCs w:val="21"/>
          <w:lang w:val="en-US" w:eastAsia="zh-CN"/>
        </w:rPr>
        <w:t>最高限制单价的</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4、</w:t>
      </w:r>
      <w:r>
        <w:rPr>
          <w:rFonts w:hint="eastAsia" w:ascii="宋体" w:hAnsi="宋体"/>
          <w:bCs/>
          <w:szCs w:val="21"/>
          <w:lang w:eastAsia="zh-CN"/>
        </w:rPr>
        <w:t>评审委员会</w:t>
      </w:r>
      <w:r>
        <w:rPr>
          <w:rFonts w:ascii="宋体" w:hAnsi="宋体"/>
          <w:bCs/>
          <w:szCs w:val="21"/>
        </w:rPr>
        <w:t>发现</w:t>
      </w:r>
      <w:r>
        <w:rPr>
          <w:rFonts w:hint="eastAsia" w:ascii="宋体" w:hAnsi="宋体"/>
          <w:bCs/>
          <w:szCs w:val="21"/>
          <w:lang w:eastAsia="zh-CN"/>
        </w:rPr>
        <w:t>公开征集文件</w:t>
      </w:r>
      <w:r>
        <w:rPr>
          <w:rFonts w:ascii="宋体" w:hAnsi="宋体"/>
          <w:bCs/>
          <w:szCs w:val="21"/>
        </w:rPr>
        <w:t>存在歧义、重大缺陷导致</w:t>
      </w:r>
      <w:r>
        <w:rPr>
          <w:rFonts w:hint="eastAsia" w:ascii="宋体" w:hAnsi="宋体"/>
          <w:bCs/>
          <w:szCs w:val="21"/>
          <w:lang w:eastAsia="zh-CN"/>
        </w:rPr>
        <w:t>评审工作</w:t>
      </w:r>
      <w:r>
        <w:rPr>
          <w:rFonts w:ascii="宋体" w:hAnsi="宋体"/>
          <w:bCs/>
          <w:szCs w:val="21"/>
        </w:rPr>
        <w:t>无法进行，或者</w:t>
      </w:r>
      <w:r>
        <w:rPr>
          <w:rFonts w:hint="eastAsia" w:ascii="宋体" w:hAnsi="宋体"/>
          <w:bCs/>
          <w:szCs w:val="21"/>
          <w:lang w:eastAsia="zh-CN"/>
        </w:rPr>
        <w:t>公开征集文件</w:t>
      </w:r>
      <w:r>
        <w:rPr>
          <w:rFonts w:ascii="宋体" w:hAnsi="宋体"/>
          <w:bCs/>
          <w:szCs w:val="21"/>
        </w:rPr>
        <w:t>内容违反国家有关强制性规定的</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bCs/>
          <w:szCs w:val="21"/>
        </w:rPr>
        <w:t>5、因重大变故，采购任务取消的。</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（十）错误修正</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lang w:eastAsia="zh-CN"/>
        </w:rPr>
        <w:t>响应文件</w:t>
      </w:r>
      <w:r>
        <w:rPr>
          <w:rFonts w:hint="eastAsia" w:ascii="宋体" w:hAnsi="宋体"/>
          <w:szCs w:val="21"/>
        </w:rPr>
        <w:t>如果出现计算或表达上的错误，修正错误的原则如下：</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1、开标一览表总价与投标报价明细表汇总数不一致的，以开标一览表为准；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响应文件</w:t>
      </w:r>
      <w:r>
        <w:rPr>
          <w:rFonts w:hint="eastAsia" w:ascii="宋体" w:hAnsi="宋体"/>
          <w:szCs w:val="21"/>
        </w:rPr>
        <w:t>的大写金额和小写金额不一致的，以大写金额为准；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3、单价金额小数点有明显错位的，应以开标一览表的总价为准，并修改单价；</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5、对不同文字文本</w:t>
      </w:r>
      <w:r>
        <w:rPr>
          <w:rFonts w:hint="eastAsia" w:ascii="宋体" w:hAnsi="宋体"/>
          <w:szCs w:val="21"/>
          <w:lang w:eastAsia="zh-CN"/>
        </w:rPr>
        <w:t>响应文件</w:t>
      </w:r>
      <w:r>
        <w:rPr>
          <w:rFonts w:hint="eastAsia" w:ascii="宋体" w:hAnsi="宋体"/>
          <w:szCs w:val="21"/>
        </w:rPr>
        <w:t>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Cs w:val="21"/>
        </w:rPr>
      </w:pPr>
      <w:r>
        <w:rPr>
          <w:rFonts w:hint="eastAsia" w:ascii="宋体" w:hAnsi="宋体"/>
          <w:szCs w:val="21"/>
        </w:rPr>
        <w:t>6、客户端填写的报价与以</w:t>
      </w:r>
      <w:r>
        <w:rPr>
          <w:rFonts w:hint="eastAsia" w:ascii="宋体" w:hAnsi="宋体"/>
          <w:szCs w:val="21"/>
          <w:lang w:val="en-US" w:eastAsia="zh-CN"/>
        </w:rPr>
        <w:t>PDF</w:t>
      </w:r>
      <w:r>
        <w:rPr>
          <w:rFonts w:hint="eastAsia" w:ascii="宋体" w:hAnsi="宋体"/>
          <w:szCs w:val="21"/>
        </w:rPr>
        <w:t>格式上传文件中的报价不一致的，应以</w:t>
      </w:r>
      <w:r>
        <w:rPr>
          <w:rFonts w:hint="eastAsia" w:ascii="宋体" w:hAnsi="宋体"/>
          <w:szCs w:val="21"/>
          <w:lang w:val="en-US" w:eastAsia="zh-CN"/>
        </w:rPr>
        <w:t>PDF</w:t>
      </w:r>
      <w:r>
        <w:rPr>
          <w:rFonts w:hint="eastAsia" w:ascii="宋体" w:hAnsi="宋体"/>
          <w:szCs w:val="21"/>
        </w:rPr>
        <w:t>格式上传文件中的报价为准。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同时出现两种以上不一致的，按照上述规定的顺序修正，由</w:t>
      </w:r>
      <w:r>
        <w:rPr>
          <w:rFonts w:hint="eastAsia" w:ascii="宋体" w:hAnsi="宋体"/>
          <w:szCs w:val="21"/>
          <w:lang w:eastAsia="zh-CN"/>
        </w:rPr>
        <w:t>供应商</w:t>
      </w:r>
      <w:r>
        <w:rPr>
          <w:rFonts w:hint="eastAsia" w:ascii="宋体" w:hAnsi="宋体"/>
          <w:szCs w:val="21"/>
        </w:rPr>
        <w:t>以书面（电子交易平台交换数据电文）形式进行修正，并加盖公章或者由法定代表人或其授权的代表签字。</w:t>
      </w:r>
      <w:r>
        <w:rPr>
          <w:rFonts w:hint="eastAsia" w:ascii="宋体" w:hAnsi="宋体"/>
          <w:szCs w:val="21"/>
          <w:lang w:eastAsia="zh-CN"/>
        </w:rPr>
        <w:t>供应商</w:t>
      </w:r>
      <w:r>
        <w:rPr>
          <w:rFonts w:hint="eastAsia" w:ascii="宋体" w:hAnsi="宋体"/>
          <w:szCs w:val="21"/>
        </w:rPr>
        <w:t>确认后产生约束力；</w:t>
      </w:r>
      <w:r>
        <w:rPr>
          <w:rFonts w:hint="eastAsia" w:ascii="宋体" w:hAnsi="宋体"/>
          <w:szCs w:val="21"/>
          <w:lang w:eastAsia="zh-CN"/>
        </w:rPr>
        <w:t>供应商</w:t>
      </w:r>
      <w:r>
        <w:rPr>
          <w:rFonts w:hint="eastAsia" w:ascii="宋体" w:hAnsi="宋体"/>
          <w:szCs w:val="21"/>
        </w:rPr>
        <w:t>不确认的，其</w:t>
      </w:r>
      <w:r>
        <w:rPr>
          <w:rFonts w:hint="eastAsia" w:ascii="宋体" w:hAnsi="宋体"/>
          <w:szCs w:val="21"/>
          <w:lang w:val="en-US" w:eastAsia="zh-CN"/>
        </w:rPr>
        <w:t>响应</w:t>
      </w:r>
      <w:r>
        <w:rPr>
          <w:rFonts w:hint="eastAsia" w:ascii="宋体" w:hAnsi="宋体"/>
          <w:szCs w:val="21"/>
        </w:rPr>
        <w:t>无效。</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default" w:ascii="宋体" w:hAnsi="宋体" w:eastAsia="宋体"/>
          <w:b/>
          <w:snapToGrid w:val="0"/>
          <w:szCs w:val="21"/>
          <w:lang w:val="en-US" w:eastAsia="zh-CN"/>
        </w:rPr>
      </w:pPr>
      <w:r>
        <w:rPr>
          <w:rFonts w:hint="eastAsia" w:ascii="宋体" w:hAnsi="宋体"/>
          <w:b/>
          <w:szCs w:val="21"/>
        </w:rPr>
        <w:t>四、</w:t>
      </w:r>
      <w:r>
        <w:rPr>
          <w:rFonts w:hint="eastAsia" w:ascii="宋体" w:hAnsi="宋体"/>
          <w:b/>
          <w:szCs w:val="21"/>
          <w:lang w:val="en-US" w:eastAsia="zh-CN"/>
        </w:rPr>
        <w:t>响应文件开启</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（一）开</w:t>
      </w:r>
      <w:r>
        <w:rPr>
          <w:rFonts w:hint="eastAsia" w:ascii="宋体" w:hAnsi="宋体"/>
          <w:b/>
          <w:szCs w:val="21"/>
          <w:lang w:val="en-US" w:eastAsia="zh-CN"/>
        </w:rPr>
        <w:t>启</w:t>
      </w:r>
      <w:r>
        <w:rPr>
          <w:rFonts w:hint="eastAsia" w:ascii="宋体" w:hAnsi="宋体"/>
          <w:b/>
          <w:szCs w:val="21"/>
        </w:rPr>
        <w:t>准备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rPr>
      </w:pPr>
      <w:r>
        <w:rPr>
          <w:rFonts w:hint="eastAsia" w:hAnsi="宋体"/>
          <w:szCs w:val="21"/>
          <w:lang w:eastAsia="zh-CN"/>
        </w:rPr>
        <w:t>安吉县公共资源交易中心（安吉县政府采购中心）</w:t>
      </w:r>
      <w:r>
        <w:rPr>
          <w:rFonts w:hint="eastAsia" w:hAnsi="宋体"/>
          <w:szCs w:val="21"/>
        </w:rPr>
        <w:t>将在规定的时间和地点</w:t>
      </w:r>
      <w:r>
        <w:rPr>
          <w:rFonts w:hint="eastAsia" w:hAnsi="宋体"/>
          <w:szCs w:val="21"/>
          <w:lang w:val="en-US" w:eastAsia="zh-CN"/>
        </w:rPr>
        <w:t>开启响应文件</w:t>
      </w:r>
      <w:r>
        <w:rPr>
          <w:rFonts w:hint="eastAsia" w:hAnsi="宋体"/>
          <w:szCs w:val="21"/>
        </w:rPr>
        <w:t>。</w:t>
      </w:r>
      <w:r>
        <w:rPr>
          <w:rFonts w:hint="eastAsia" w:ascii="宋体" w:hAnsi="宋体"/>
        </w:rPr>
        <w:t>本项目实行电子</w:t>
      </w:r>
      <w:r>
        <w:rPr>
          <w:rFonts w:hint="eastAsia" w:ascii="宋体" w:hAnsi="宋体"/>
          <w:lang w:val="en-US" w:eastAsia="zh-CN"/>
        </w:rPr>
        <w:t>交易</w:t>
      </w:r>
      <w:r>
        <w:rPr>
          <w:rFonts w:hint="eastAsia" w:ascii="宋体" w:hAnsi="宋体"/>
        </w:rPr>
        <w:t>，</w:t>
      </w:r>
      <w:r>
        <w:rPr>
          <w:rFonts w:hint="eastAsia" w:ascii="宋体" w:hAnsi="宋体"/>
          <w:b/>
          <w:bCs/>
          <w:color w:val="FF0000"/>
          <w:lang w:eastAsia="zh-CN"/>
        </w:rPr>
        <w:t>供应商</w:t>
      </w:r>
      <w:r>
        <w:rPr>
          <w:rFonts w:hint="eastAsia" w:ascii="宋体" w:hAnsi="宋体"/>
          <w:b/>
          <w:bCs/>
          <w:color w:val="FF0000"/>
        </w:rPr>
        <w:t>无需前往现场</w:t>
      </w:r>
      <w:r>
        <w:rPr>
          <w:rFonts w:hint="eastAsia" w:ascii="宋体" w:hAnsi="宋体"/>
        </w:rPr>
        <w:t>，只需在规定时间内在“政采云”平台上上传电子</w:t>
      </w:r>
      <w:r>
        <w:rPr>
          <w:rFonts w:hint="eastAsia" w:ascii="宋体" w:hAnsi="宋体"/>
          <w:lang w:eastAsia="zh-CN"/>
        </w:rPr>
        <w:t>响应文件</w:t>
      </w:r>
      <w:r>
        <w:rPr>
          <w:rFonts w:hint="eastAsia" w:ascii="宋体" w:hAnsi="宋体"/>
        </w:rPr>
        <w:t>。</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（二）开</w:t>
      </w:r>
      <w:r>
        <w:rPr>
          <w:rFonts w:hint="eastAsia" w:ascii="宋体" w:hAnsi="宋体"/>
          <w:b/>
          <w:szCs w:val="21"/>
          <w:lang w:val="en-US" w:eastAsia="zh-CN"/>
        </w:rPr>
        <w:t>启</w:t>
      </w:r>
      <w:r>
        <w:rPr>
          <w:rFonts w:hint="eastAsia" w:ascii="宋体" w:hAnsi="宋体"/>
          <w:b/>
          <w:szCs w:val="21"/>
        </w:rPr>
        <w:t>程序</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rPr>
      </w:pPr>
      <w:r>
        <w:rPr>
          <w:rFonts w:hint="eastAsia" w:ascii="宋体" w:hAnsi="宋体"/>
          <w:b/>
          <w:lang w:eastAsia="zh-CN"/>
        </w:rPr>
        <w:t>响应文件提交截止时间后</w:t>
      </w:r>
      <w:r>
        <w:rPr>
          <w:rFonts w:hint="eastAsia" w:ascii="宋体" w:hAnsi="宋体"/>
          <w:b/>
        </w:rPr>
        <w:t>的30分钟内（当日上午</w:t>
      </w:r>
      <w:r>
        <w:rPr>
          <w:rFonts w:hint="eastAsia" w:ascii="宋体" w:hAnsi="宋体"/>
          <w:b/>
          <w:lang w:val="en-US" w:eastAsia="zh-CN"/>
        </w:rPr>
        <w:t>0</w:t>
      </w:r>
      <w:r>
        <w:rPr>
          <w:rFonts w:hint="eastAsia" w:ascii="宋体" w:hAnsi="宋体"/>
          <w:b/>
        </w:rPr>
        <w:t>9:</w:t>
      </w:r>
      <w:r>
        <w:rPr>
          <w:rFonts w:hint="eastAsia" w:ascii="宋体" w:hAnsi="宋体"/>
          <w:b/>
          <w:lang w:val="en-US" w:eastAsia="zh-CN"/>
        </w:rPr>
        <w:t>0</w:t>
      </w:r>
      <w:r>
        <w:rPr>
          <w:rFonts w:hint="eastAsia" w:ascii="宋体" w:hAnsi="宋体"/>
          <w:b/>
        </w:rPr>
        <w:t>0-</w:t>
      </w:r>
      <w:r>
        <w:rPr>
          <w:rFonts w:hint="eastAsia" w:ascii="宋体" w:hAnsi="宋体"/>
          <w:b/>
          <w:lang w:val="en-US" w:eastAsia="zh-CN"/>
        </w:rPr>
        <w:t>09</w:t>
      </w:r>
      <w:r>
        <w:rPr>
          <w:rFonts w:hint="eastAsia" w:ascii="宋体" w:hAnsi="宋体"/>
          <w:b/>
        </w:rPr>
        <w:t>:</w:t>
      </w:r>
      <w:r>
        <w:rPr>
          <w:rFonts w:hint="eastAsia" w:ascii="宋体" w:hAnsi="宋体"/>
          <w:b/>
          <w:lang w:val="en-US" w:eastAsia="zh-CN"/>
        </w:rPr>
        <w:t>3</w:t>
      </w:r>
      <w:r>
        <w:rPr>
          <w:rFonts w:hint="eastAsia" w:ascii="宋体" w:hAnsi="宋体"/>
          <w:b/>
        </w:rPr>
        <w:t>0时）</w:t>
      </w:r>
      <w:r>
        <w:rPr>
          <w:rFonts w:ascii="宋体" w:hAnsi="宋体"/>
          <w:b/>
        </w:rPr>
        <w:t>，</w:t>
      </w:r>
      <w:r>
        <w:rPr>
          <w:rFonts w:hint="eastAsia" w:ascii="宋体" w:hAnsi="宋体"/>
          <w:b/>
        </w:rPr>
        <w:t>由各</w:t>
      </w:r>
      <w:r>
        <w:rPr>
          <w:rFonts w:hint="eastAsia" w:ascii="宋体" w:hAnsi="宋体"/>
          <w:b/>
          <w:lang w:eastAsia="zh-CN"/>
        </w:rPr>
        <w:t>供应商</w:t>
      </w:r>
      <w:r>
        <w:rPr>
          <w:rFonts w:hint="eastAsia" w:ascii="宋体" w:hAnsi="宋体"/>
          <w:b/>
        </w:rPr>
        <w:t>自行</w:t>
      </w:r>
      <w:r>
        <w:rPr>
          <w:rFonts w:ascii="宋体" w:hAnsi="宋体"/>
          <w:b/>
        </w:rPr>
        <w:t>对</w:t>
      </w:r>
      <w:r>
        <w:rPr>
          <w:rFonts w:hint="eastAsia" w:ascii="宋体" w:hAnsi="宋体"/>
          <w:b/>
        </w:rPr>
        <w:t>电子</w:t>
      </w:r>
      <w:r>
        <w:rPr>
          <w:rFonts w:hint="eastAsia" w:ascii="宋体" w:hAnsi="宋体"/>
          <w:b/>
          <w:lang w:eastAsia="zh-CN"/>
        </w:rPr>
        <w:t>响应文件</w:t>
      </w:r>
      <w:r>
        <w:rPr>
          <w:rFonts w:ascii="宋体" w:hAnsi="宋体"/>
          <w:b/>
        </w:rPr>
        <w:t>进行解密</w:t>
      </w:r>
      <w:r>
        <w:rPr>
          <w:rFonts w:hint="eastAsia" w:ascii="宋体" w:hAnsi="宋体"/>
          <w:b/>
        </w:rPr>
        <w:t>（请各</w:t>
      </w:r>
      <w:r>
        <w:rPr>
          <w:rFonts w:hint="eastAsia" w:ascii="宋体" w:hAnsi="宋体"/>
          <w:b/>
          <w:lang w:eastAsia="zh-CN"/>
        </w:rPr>
        <w:t>供应商</w:t>
      </w:r>
      <w:r>
        <w:rPr>
          <w:rFonts w:hint="eastAsia" w:ascii="宋体" w:hAnsi="宋体"/>
          <w:b/>
        </w:rPr>
        <w:t>务必在规定时间内完成电子</w:t>
      </w:r>
      <w:r>
        <w:rPr>
          <w:rFonts w:hint="eastAsia" w:ascii="宋体" w:hAnsi="宋体"/>
          <w:b/>
          <w:lang w:eastAsia="zh-CN"/>
        </w:rPr>
        <w:t>响应文件</w:t>
      </w:r>
      <w:r>
        <w:rPr>
          <w:rFonts w:hint="eastAsia" w:ascii="宋体" w:hAnsi="宋体"/>
          <w:b/>
        </w:rPr>
        <w:t>的解密工作，在</w:t>
      </w:r>
      <w:r>
        <w:rPr>
          <w:rFonts w:hint="eastAsia" w:ascii="宋体" w:hAnsi="宋体"/>
          <w:b/>
          <w:lang w:val="en-US" w:eastAsia="zh-CN"/>
        </w:rPr>
        <w:t>项目评审</w:t>
      </w:r>
      <w:r>
        <w:rPr>
          <w:rFonts w:hint="eastAsia" w:ascii="宋体" w:hAnsi="宋体"/>
          <w:b/>
          <w:lang w:eastAsia="zh-CN"/>
        </w:rPr>
        <w:t>期</w:t>
      </w:r>
      <w:r>
        <w:rPr>
          <w:rFonts w:hint="eastAsia" w:ascii="宋体" w:hAnsi="宋体"/>
          <w:b/>
        </w:rPr>
        <w:t>间，</w:t>
      </w:r>
      <w:r>
        <w:rPr>
          <w:rFonts w:hint="eastAsia" w:ascii="宋体" w:hAnsi="宋体"/>
          <w:b/>
          <w:lang w:val="en-US" w:eastAsia="zh-CN"/>
        </w:rPr>
        <w:t>供应商</w:t>
      </w:r>
      <w:r>
        <w:rPr>
          <w:rFonts w:hint="eastAsia" w:ascii="宋体" w:hAnsi="宋体"/>
          <w:b/>
        </w:rPr>
        <w:t>（授权代表）需确保在各自所在的区域具备上网的技术条件并保持网络及联系方式畅通），同时为避免出现意外，建议全程不要更换电脑（包括</w:t>
      </w:r>
      <w:r>
        <w:rPr>
          <w:rFonts w:hint="eastAsia" w:ascii="宋体" w:hAnsi="宋体"/>
          <w:b/>
          <w:lang w:val="en-US" w:eastAsia="zh-CN"/>
        </w:rPr>
        <w:t>响应文件</w:t>
      </w:r>
      <w:r>
        <w:rPr>
          <w:rFonts w:hint="eastAsia" w:ascii="宋体" w:hAnsi="宋体"/>
          <w:b/>
        </w:rPr>
        <w:t>制作、上传、解密等）。</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b/>
          <w:szCs w:val="21"/>
        </w:rPr>
      </w:pPr>
      <w:r>
        <w:rPr>
          <w:rFonts w:hint="eastAsia" w:ascii="宋体" w:hAnsi="宋体"/>
          <w:b/>
          <w:szCs w:val="21"/>
        </w:rPr>
        <w:t>（三）</w:t>
      </w:r>
      <w:r>
        <w:rPr>
          <w:rFonts w:hint="eastAsia" w:ascii="宋体" w:hAnsi="宋体"/>
          <w:b/>
          <w:szCs w:val="21"/>
          <w:lang w:eastAsia="zh-CN"/>
        </w:rPr>
        <w:t>响应文件</w:t>
      </w:r>
      <w:r>
        <w:rPr>
          <w:rFonts w:hint="eastAsia" w:ascii="宋体" w:hAnsi="宋体"/>
          <w:b/>
          <w:szCs w:val="21"/>
        </w:rPr>
        <w:t>解密</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响应文件开启</w:t>
      </w:r>
      <w:r>
        <w:rPr>
          <w:rFonts w:hint="eastAsia" w:ascii="宋体" w:hAnsi="宋体"/>
          <w:b/>
          <w:szCs w:val="21"/>
        </w:rPr>
        <w:t>时间后30分钟内</w:t>
      </w:r>
      <w:r>
        <w:rPr>
          <w:rFonts w:hint="eastAsia" w:ascii="宋体" w:hAnsi="宋体"/>
          <w:b/>
          <w:szCs w:val="21"/>
          <w:highlight w:val="yellow"/>
        </w:rPr>
        <w:t>（</w:t>
      </w:r>
      <w:r>
        <w:rPr>
          <w:rFonts w:hint="eastAsia" w:ascii="宋体" w:hAnsi="宋体"/>
          <w:b/>
          <w:szCs w:val="21"/>
          <w:highlight w:val="yellow"/>
          <w:lang w:eastAsia="zh-CN"/>
        </w:rPr>
        <w:t>202</w:t>
      </w:r>
      <w:r>
        <w:rPr>
          <w:rFonts w:hint="eastAsia" w:ascii="宋体" w:hAnsi="宋体"/>
          <w:b/>
          <w:szCs w:val="21"/>
          <w:highlight w:val="yellow"/>
          <w:lang w:val="en-US" w:eastAsia="zh-CN"/>
        </w:rPr>
        <w:t>2</w:t>
      </w:r>
      <w:r>
        <w:rPr>
          <w:rFonts w:hint="eastAsia" w:ascii="宋体" w:hAnsi="宋体"/>
          <w:b/>
          <w:szCs w:val="21"/>
          <w:highlight w:val="yellow"/>
        </w:rPr>
        <w:t>年</w:t>
      </w:r>
      <w:r>
        <w:rPr>
          <w:rFonts w:hint="eastAsia" w:ascii="宋体" w:hAnsi="宋体"/>
          <w:b/>
          <w:szCs w:val="21"/>
          <w:highlight w:val="yellow"/>
          <w:lang w:val="en-US" w:eastAsia="zh-CN"/>
        </w:rPr>
        <w:t>12月2日</w:t>
      </w:r>
      <w:r>
        <w:rPr>
          <w:rFonts w:hint="eastAsia" w:ascii="宋体" w:hAnsi="宋体"/>
          <w:b/>
          <w:szCs w:val="21"/>
          <w:highlight w:val="yellow"/>
        </w:rPr>
        <w:t>上午</w:t>
      </w:r>
      <w:r>
        <w:rPr>
          <w:rFonts w:hint="eastAsia" w:ascii="宋体" w:hAnsi="宋体"/>
          <w:b/>
          <w:szCs w:val="21"/>
          <w:highlight w:val="yellow"/>
          <w:lang w:val="en-US" w:eastAsia="zh-CN"/>
        </w:rPr>
        <w:t>09</w:t>
      </w:r>
      <w:r>
        <w:rPr>
          <w:rFonts w:hint="eastAsia" w:ascii="宋体" w:hAnsi="宋体"/>
          <w:b/>
          <w:szCs w:val="21"/>
          <w:highlight w:val="yellow"/>
        </w:rPr>
        <w:t>:</w:t>
      </w:r>
      <w:r>
        <w:rPr>
          <w:rFonts w:hint="eastAsia" w:ascii="宋体" w:hAnsi="宋体"/>
          <w:b/>
          <w:szCs w:val="21"/>
          <w:highlight w:val="yellow"/>
          <w:lang w:val="en-US" w:eastAsia="zh-CN"/>
        </w:rPr>
        <w:t>30</w:t>
      </w:r>
      <w:r>
        <w:rPr>
          <w:rFonts w:hint="eastAsia" w:ascii="宋体" w:hAnsi="宋体"/>
          <w:b/>
          <w:szCs w:val="21"/>
          <w:highlight w:val="yellow"/>
        </w:rPr>
        <w:t>前）</w:t>
      </w:r>
      <w:r>
        <w:rPr>
          <w:rFonts w:hint="eastAsia" w:ascii="宋体" w:hAnsi="宋体"/>
          <w:b/>
          <w:szCs w:val="21"/>
        </w:rPr>
        <w:t>供应商可以登录“政采云”平台，进行解密</w:t>
      </w:r>
      <w:r>
        <w:rPr>
          <w:rFonts w:hint="eastAsia" w:ascii="宋体" w:hAnsi="宋体"/>
          <w:b/>
          <w:szCs w:val="21"/>
          <w:lang w:eastAsia="zh-CN"/>
        </w:rPr>
        <w:t>响应文件</w:t>
      </w:r>
      <w:r>
        <w:rPr>
          <w:rFonts w:hint="eastAsia" w:ascii="宋体" w:hAnsi="宋体"/>
          <w:b/>
          <w:szCs w:val="21"/>
        </w:rPr>
        <w:t>。若供应商在规定时间内</w:t>
      </w:r>
      <w:r>
        <w:rPr>
          <w:rFonts w:hint="eastAsia" w:ascii="宋体" w:hAnsi="宋体"/>
          <w:b/>
          <w:szCs w:val="21"/>
          <w:highlight w:val="yellow"/>
        </w:rPr>
        <w:t>（</w:t>
      </w:r>
      <w:r>
        <w:rPr>
          <w:rFonts w:hint="eastAsia" w:ascii="宋体" w:hAnsi="宋体"/>
          <w:b/>
          <w:szCs w:val="21"/>
          <w:highlight w:val="yellow"/>
          <w:lang w:eastAsia="zh-CN"/>
        </w:rPr>
        <w:t>202</w:t>
      </w:r>
      <w:r>
        <w:rPr>
          <w:rFonts w:hint="eastAsia" w:ascii="宋体" w:hAnsi="宋体"/>
          <w:b/>
          <w:szCs w:val="21"/>
          <w:highlight w:val="yellow"/>
          <w:lang w:val="en-US" w:eastAsia="zh-CN"/>
        </w:rPr>
        <w:t>2</w:t>
      </w:r>
      <w:r>
        <w:rPr>
          <w:rFonts w:hint="eastAsia" w:ascii="宋体" w:hAnsi="宋体"/>
          <w:b/>
          <w:szCs w:val="21"/>
          <w:highlight w:val="yellow"/>
        </w:rPr>
        <w:t>年</w:t>
      </w:r>
      <w:r>
        <w:rPr>
          <w:rFonts w:hint="eastAsia" w:ascii="宋体" w:hAnsi="宋体"/>
          <w:b/>
          <w:szCs w:val="21"/>
          <w:highlight w:val="yellow"/>
          <w:lang w:val="en-US" w:eastAsia="zh-CN"/>
        </w:rPr>
        <w:t>12月2日</w:t>
      </w:r>
      <w:r>
        <w:rPr>
          <w:rFonts w:hint="eastAsia" w:ascii="宋体" w:hAnsi="宋体"/>
          <w:b/>
          <w:szCs w:val="21"/>
          <w:highlight w:val="yellow"/>
        </w:rPr>
        <w:t>上午</w:t>
      </w:r>
      <w:r>
        <w:rPr>
          <w:rFonts w:hint="eastAsia" w:ascii="宋体" w:hAnsi="宋体"/>
          <w:b/>
          <w:szCs w:val="21"/>
          <w:highlight w:val="yellow"/>
          <w:lang w:val="en-US" w:eastAsia="zh-CN"/>
        </w:rPr>
        <w:t>09</w:t>
      </w:r>
      <w:r>
        <w:rPr>
          <w:rFonts w:hint="eastAsia" w:ascii="宋体" w:hAnsi="宋体"/>
          <w:b/>
          <w:szCs w:val="21"/>
          <w:highlight w:val="yellow"/>
        </w:rPr>
        <w:t>:</w:t>
      </w:r>
      <w:r>
        <w:rPr>
          <w:rFonts w:hint="eastAsia" w:ascii="宋体" w:hAnsi="宋体"/>
          <w:b/>
          <w:szCs w:val="21"/>
          <w:highlight w:val="yellow"/>
          <w:lang w:val="en-US" w:eastAsia="zh-CN"/>
        </w:rPr>
        <w:t>30</w:t>
      </w:r>
      <w:r>
        <w:rPr>
          <w:rFonts w:hint="eastAsia" w:ascii="宋体" w:hAnsi="宋体"/>
          <w:b/>
          <w:szCs w:val="21"/>
          <w:highlight w:val="yellow"/>
        </w:rPr>
        <w:t>前）</w:t>
      </w:r>
      <w:r>
        <w:rPr>
          <w:rFonts w:hint="eastAsia" w:ascii="宋体" w:hAnsi="宋体"/>
          <w:b/>
          <w:szCs w:val="21"/>
        </w:rPr>
        <w:t>无法解密或解密失败，将导致</w:t>
      </w:r>
      <w:r>
        <w:rPr>
          <w:rFonts w:hint="eastAsia" w:ascii="宋体" w:hAnsi="宋体"/>
          <w:b/>
          <w:szCs w:val="21"/>
          <w:lang w:val="en-US" w:eastAsia="zh-CN"/>
        </w:rPr>
        <w:t>响应</w:t>
      </w:r>
      <w:r>
        <w:rPr>
          <w:rFonts w:hint="eastAsia" w:ascii="宋体" w:hAnsi="宋体"/>
          <w:b/>
          <w:szCs w:val="21"/>
        </w:rPr>
        <w:t>无效或失败。</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eastAsia="宋体"/>
          <w:b/>
          <w:szCs w:val="21"/>
          <w:lang w:eastAsia="zh-CN"/>
        </w:rPr>
      </w:pPr>
      <w:r>
        <w:rPr>
          <w:rFonts w:hint="eastAsia" w:ascii="宋体" w:hAnsi="宋体"/>
          <w:b/>
          <w:szCs w:val="21"/>
        </w:rPr>
        <w:t>五、评</w:t>
      </w:r>
      <w:r>
        <w:rPr>
          <w:rFonts w:hint="eastAsia" w:ascii="宋体" w:hAnsi="宋体"/>
          <w:b/>
          <w:szCs w:val="21"/>
          <w:lang w:val="en-US" w:eastAsia="zh-CN"/>
        </w:rPr>
        <w:t>审</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eastAsia="宋体"/>
          <w:b/>
          <w:sz w:val="21"/>
          <w:szCs w:val="21"/>
          <w:lang w:eastAsia="zh-CN"/>
        </w:rPr>
      </w:pPr>
      <w:r>
        <w:rPr>
          <w:rFonts w:hint="eastAsia" w:hAnsi="宋体"/>
          <w:b/>
          <w:sz w:val="21"/>
          <w:szCs w:val="21"/>
        </w:rPr>
        <w:t>（一）组建</w:t>
      </w:r>
      <w:r>
        <w:rPr>
          <w:rFonts w:hint="eastAsia" w:hAnsi="宋体"/>
          <w:b/>
          <w:sz w:val="21"/>
          <w:szCs w:val="21"/>
          <w:lang w:eastAsia="zh-CN"/>
        </w:rPr>
        <w:t>评审委员会</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本项目</w:t>
      </w:r>
      <w:r>
        <w:rPr>
          <w:rFonts w:hint="eastAsia" w:hAnsi="宋体"/>
          <w:sz w:val="21"/>
          <w:szCs w:val="21"/>
          <w:lang w:eastAsia="zh-CN"/>
        </w:rPr>
        <w:t>评审委员会</w:t>
      </w:r>
      <w:r>
        <w:rPr>
          <w:rFonts w:hint="eastAsia" w:hAnsi="宋体"/>
          <w:sz w:val="21"/>
          <w:szCs w:val="21"/>
        </w:rPr>
        <w:t>由</w:t>
      </w:r>
      <w:r>
        <w:rPr>
          <w:rFonts w:hint="eastAsia" w:hAnsi="宋体"/>
          <w:sz w:val="21"/>
          <w:szCs w:val="21"/>
          <w:highlight w:val="yellow"/>
        </w:rPr>
        <w:t>有关技术、经济等方面的</w:t>
      </w:r>
      <w:r>
        <w:rPr>
          <w:rFonts w:hint="eastAsia" w:hAnsi="宋体"/>
          <w:color w:val="FF0000"/>
          <w:sz w:val="21"/>
          <w:szCs w:val="21"/>
          <w:highlight w:val="yellow"/>
        </w:rPr>
        <w:t>专家</w:t>
      </w:r>
      <w:r>
        <w:rPr>
          <w:rFonts w:hint="eastAsia" w:hAnsi="宋体"/>
          <w:color w:val="FF0000"/>
          <w:sz w:val="21"/>
          <w:szCs w:val="21"/>
          <w:highlight w:val="yellow"/>
          <w:lang w:val="en-US" w:eastAsia="zh-CN"/>
        </w:rPr>
        <w:t>5</w:t>
      </w:r>
      <w:r>
        <w:rPr>
          <w:rFonts w:hint="eastAsia" w:hAnsi="宋体"/>
          <w:color w:val="FF0000"/>
          <w:sz w:val="21"/>
          <w:szCs w:val="21"/>
          <w:highlight w:val="yellow"/>
        </w:rPr>
        <w:t>人</w:t>
      </w:r>
      <w:r>
        <w:rPr>
          <w:rFonts w:hint="eastAsia" w:hAnsi="宋体"/>
          <w:sz w:val="21"/>
          <w:szCs w:val="21"/>
          <w:highlight w:val="yellow"/>
        </w:rPr>
        <w:t>组成</w:t>
      </w:r>
      <w:r>
        <w:rPr>
          <w:rFonts w:hint="eastAsia" w:hAnsi="宋体"/>
          <w:sz w:val="21"/>
          <w:szCs w:val="21"/>
        </w:rPr>
        <w:t>，专家由</w:t>
      </w:r>
      <w:r>
        <w:rPr>
          <w:rFonts w:hint="eastAsia" w:hAnsi="宋体"/>
          <w:sz w:val="21"/>
          <w:szCs w:val="21"/>
          <w:lang w:val="en-US" w:eastAsia="zh-CN"/>
        </w:rPr>
        <w:t>征集人或</w:t>
      </w:r>
      <w:r>
        <w:rPr>
          <w:rFonts w:hint="eastAsia" w:hAnsi="宋体"/>
          <w:sz w:val="21"/>
          <w:szCs w:val="21"/>
        </w:rPr>
        <w:t>代理机构通过政采云平台随机抽取。</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（二）</w:t>
      </w:r>
      <w:r>
        <w:rPr>
          <w:rFonts w:hint="eastAsia" w:hAnsi="宋体"/>
          <w:b/>
          <w:sz w:val="21"/>
          <w:szCs w:val="21"/>
          <w:lang w:eastAsia="zh-CN"/>
        </w:rPr>
        <w:t>评审</w:t>
      </w:r>
      <w:r>
        <w:rPr>
          <w:rFonts w:hint="eastAsia" w:hAnsi="宋体"/>
          <w:b/>
          <w:sz w:val="21"/>
          <w:szCs w:val="21"/>
        </w:rPr>
        <w:t>程序</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评审委员会</w:t>
      </w:r>
      <w:r>
        <w:rPr>
          <w:rFonts w:hint="eastAsia" w:ascii="宋体" w:hAnsi="宋体"/>
          <w:szCs w:val="21"/>
        </w:rPr>
        <w:t>对</w:t>
      </w:r>
      <w:r>
        <w:rPr>
          <w:rFonts w:hint="eastAsia" w:ascii="宋体" w:hAnsi="宋体"/>
          <w:szCs w:val="21"/>
          <w:lang w:eastAsia="zh-CN"/>
        </w:rPr>
        <w:t>供应商响应文件</w:t>
      </w:r>
      <w:r>
        <w:rPr>
          <w:rFonts w:hint="eastAsia" w:ascii="宋体" w:hAnsi="宋体"/>
          <w:szCs w:val="21"/>
        </w:rPr>
        <w:t>的完整性、合法性等进行审查。</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评审委员会</w:t>
      </w:r>
      <w:r>
        <w:rPr>
          <w:rFonts w:hint="eastAsia" w:ascii="宋体" w:hAnsi="宋体"/>
          <w:szCs w:val="21"/>
        </w:rPr>
        <w:t>审查</w:t>
      </w:r>
      <w:r>
        <w:rPr>
          <w:rFonts w:hint="eastAsia" w:ascii="宋体" w:hAnsi="宋体"/>
          <w:szCs w:val="21"/>
          <w:lang w:eastAsia="zh-CN"/>
        </w:rPr>
        <w:t>响应文件</w:t>
      </w:r>
      <w:r>
        <w:rPr>
          <w:rFonts w:hint="eastAsia" w:ascii="宋体" w:hAnsi="宋体"/>
          <w:szCs w:val="21"/>
        </w:rPr>
        <w:t>的实质性内容是否符合</w:t>
      </w:r>
      <w:r>
        <w:rPr>
          <w:rFonts w:hint="eastAsia" w:ascii="宋体" w:hAnsi="宋体"/>
          <w:szCs w:val="21"/>
          <w:lang w:eastAsia="zh-CN"/>
        </w:rPr>
        <w:t>公开征集文件</w:t>
      </w:r>
      <w:r>
        <w:rPr>
          <w:rFonts w:hint="eastAsia" w:ascii="宋体" w:hAnsi="宋体"/>
          <w:szCs w:val="21"/>
        </w:rPr>
        <w:t>的实质性要求。</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评审委员会</w:t>
      </w:r>
      <w:r>
        <w:rPr>
          <w:rFonts w:hint="eastAsia" w:ascii="宋体" w:hAnsi="宋体"/>
          <w:szCs w:val="21"/>
        </w:rPr>
        <w:t>将根据</w:t>
      </w:r>
      <w:r>
        <w:rPr>
          <w:rFonts w:hint="eastAsia" w:ascii="宋体" w:hAnsi="宋体"/>
          <w:szCs w:val="21"/>
          <w:lang w:eastAsia="zh-CN"/>
        </w:rPr>
        <w:t>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进行审查、核对,如有疑问,将通过电子交易平台对</w:t>
      </w:r>
      <w:r>
        <w:rPr>
          <w:rFonts w:hint="eastAsia" w:ascii="宋体" w:hAnsi="宋体"/>
          <w:szCs w:val="21"/>
          <w:lang w:eastAsia="zh-CN"/>
        </w:rPr>
        <w:t>供应商</w:t>
      </w:r>
      <w:r>
        <w:rPr>
          <w:rFonts w:hint="eastAsia" w:ascii="宋体" w:hAnsi="宋体"/>
          <w:szCs w:val="21"/>
        </w:rPr>
        <w:t>进行询</w:t>
      </w:r>
      <w:r>
        <w:rPr>
          <w:rFonts w:hint="eastAsia" w:ascii="宋体" w:hAnsi="宋体"/>
          <w:szCs w:val="21"/>
          <w:lang w:val="en-US" w:eastAsia="zh-CN"/>
        </w:rPr>
        <w:t>问</w:t>
      </w:r>
      <w:r>
        <w:rPr>
          <w:rFonts w:hint="eastAsia" w:ascii="宋体" w:hAnsi="宋体"/>
          <w:szCs w:val="21"/>
        </w:rPr>
        <w:t>,</w:t>
      </w:r>
      <w:r>
        <w:rPr>
          <w:rFonts w:hint="eastAsia" w:ascii="宋体" w:hAnsi="宋体"/>
          <w:szCs w:val="21"/>
          <w:lang w:eastAsia="zh-CN"/>
        </w:rPr>
        <w:t>供应商</w:t>
      </w:r>
      <w:r>
        <w:rPr>
          <w:rFonts w:hint="eastAsia" w:ascii="宋体" w:hAnsi="宋体"/>
          <w:szCs w:val="21"/>
        </w:rPr>
        <w:t>须在评委发出询</w:t>
      </w:r>
      <w:r>
        <w:rPr>
          <w:rFonts w:hint="eastAsia" w:ascii="宋体" w:hAnsi="宋体"/>
          <w:szCs w:val="21"/>
          <w:lang w:val="en-US" w:eastAsia="zh-CN"/>
        </w:rPr>
        <w:t>问函</w:t>
      </w:r>
      <w:r>
        <w:rPr>
          <w:rFonts w:hint="eastAsia" w:ascii="宋体" w:hAnsi="宋体"/>
          <w:szCs w:val="21"/>
        </w:rPr>
        <w:t>后</w:t>
      </w:r>
      <w:r>
        <w:rPr>
          <w:rFonts w:hint="eastAsia" w:ascii="宋体" w:hAnsi="宋体"/>
          <w:szCs w:val="21"/>
          <w:lang w:val="en-US" w:eastAsia="zh-CN"/>
        </w:rPr>
        <w:t>3</w:t>
      </w:r>
      <w:r>
        <w:rPr>
          <w:rFonts w:hint="eastAsia" w:ascii="宋体" w:hAnsi="宋体"/>
          <w:szCs w:val="21"/>
        </w:rPr>
        <w:t>0分钟内向</w:t>
      </w:r>
      <w:r>
        <w:rPr>
          <w:rFonts w:hint="eastAsia" w:ascii="宋体" w:hAnsi="宋体"/>
          <w:szCs w:val="21"/>
          <w:lang w:eastAsia="zh-CN"/>
        </w:rPr>
        <w:t>评审委员会</w:t>
      </w:r>
      <w:r>
        <w:rPr>
          <w:rFonts w:hint="eastAsia" w:ascii="宋体" w:hAnsi="宋体"/>
          <w:szCs w:val="21"/>
        </w:rPr>
        <w:t>澄清有关问题,并以电子交易平台数据电文形式进行答复。</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4、</w:t>
      </w:r>
      <w:r>
        <w:rPr>
          <w:rFonts w:hint="eastAsia" w:hAnsi="宋体"/>
          <w:sz w:val="21"/>
          <w:szCs w:val="21"/>
          <w:lang w:eastAsia="zh-CN"/>
        </w:rPr>
        <w:t>评审委员会</w:t>
      </w:r>
      <w:r>
        <w:rPr>
          <w:rFonts w:hint="eastAsia" w:hAnsi="宋体"/>
          <w:sz w:val="21"/>
          <w:szCs w:val="21"/>
        </w:rPr>
        <w:t>完成评</w:t>
      </w:r>
      <w:r>
        <w:rPr>
          <w:rFonts w:hint="eastAsia" w:hAnsi="宋体"/>
          <w:sz w:val="21"/>
          <w:szCs w:val="21"/>
          <w:lang w:val="en-US" w:eastAsia="zh-CN"/>
        </w:rPr>
        <w:t>审</w:t>
      </w:r>
      <w:r>
        <w:rPr>
          <w:rFonts w:hint="eastAsia" w:hAnsi="宋体"/>
          <w:sz w:val="21"/>
          <w:szCs w:val="21"/>
        </w:rPr>
        <w:t>后,</w:t>
      </w:r>
      <w:r>
        <w:rPr>
          <w:rFonts w:hint="eastAsia" w:hAnsi="宋体"/>
          <w:sz w:val="21"/>
          <w:szCs w:val="21"/>
          <w:lang w:eastAsia="zh-CN"/>
        </w:rPr>
        <w:t>评审委员会</w:t>
      </w:r>
      <w:r>
        <w:rPr>
          <w:rFonts w:hint="eastAsia" w:hAnsi="宋体"/>
          <w:sz w:val="21"/>
          <w:szCs w:val="21"/>
        </w:rPr>
        <w:t>按评</w:t>
      </w:r>
      <w:r>
        <w:rPr>
          <w:rFonts w:hint="eastAsia" w:hAnsi="宋体"/>
          <w:sz w:val="21"/>
          <w:szCs w:val="21"/>
          <w:lang w:val="en-US" w:eastAsia="zh-CN"/>
        </w:rPr>
        <w:t>审</w:t>
      </w:r>
      <w:r>
        <w:rPr>
          <w:rFonts w:hint="eastAsia" w:hAnsi="宋体"/>
          <w:sz w:val="21"/>
          <w:szCs w:val="21"/>
        </w:rPr>
        <w:t>方法推荐中标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hAnsi="宋体"/>
          <w:sz w:val="21"/>
          <w:szCs w:val="21"/>
        </w:rPr>
        <w:t>同时起草评</w:t>
      </w:r>
      <w:r>
        <w:rPr>
          <w:rFonts w:hint="eastAsia" w:hAnsi="宋体"/>
          <w:sz w:val="21"/>
          <w:szCs w:val="21"/>
          <w:lang w:val="en-US" w:eastAsia="zh-CN"/>
        </w:rPr>
        <w:t>审</w:t>
      </w:r>
      <w:r>
        <w:rPr>
          <w:rFonts w:hint="eastAsia" w:hAnsi="宋体"/>
          <w:sz w:val="21"/>
          <w:szCs w:val="21"/>
        </w:rPr>
        <w:t>报告。</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5、授权代表未按时作出或者拒绝澄清或者澄清的内容改变了</w:t>
      </w:r>
      <w:r>
        <w:rPr>
          <w:rFonts w:hint="eastAsia" w:hAnsi="宋体"/>
          <w:sz w:val="21"/>
          <w:szCs w:val="21"/>
          <w:lang w:eastAsia="zh-CN"/>
        </w:rPr>
        <w:t>响应文件</w:t>
      </w:r>
      <w:r>
        <w:rPr>
          <w:rFonts w:hint="eastAsia" w:hAnsi="宋体"/>
          <w:sz w:val="21"/>
          <w:szCs w:val="21"/>
        </w:rPr>
        <w:t>的实质性内容的，</w:t>
      </w:r>
      <w:r>
        <w:rPr>
          <w:rFonts w:hint="eastAsia" w:hAnsi="宋体"/>
          <w:sz w:val="21"/>
          <w:szCs w:val="21"/>
          <w:lang w:eastAsia="zh-CN"/>
        </w:rPr>
        <w:t>评审委员会</w:t>
      </w:r>
      <w:r>
        <w:rPr>
          <w:rFonts w:hint="eastAsia" w:hAnsi="宋体"/>
          <w:sz w:val="21"/>
          <w:szCs w:val="21"/>
        </w:rPr>
        <w:t>有权对该</w:t>
      </w:r>
      <w:r>
        <w:rPr>
          <w:rFonts w:hint="eastAsia" w:hAnsi="宋体"/>
          <w:sz w:val="21"/>
          <w:szCs w:val="21"/>
          <w:lang w:eastAsia="zh-CN"/>
        </w:rPr>
        <w:t>响应文件</w:t>
      </w:r>
      <w:r>
        <w:rPr>
          <w:rFonts w:hint="eastAsia" w:hAnsi="宋体"/>
          <w:sz w:val="21"/>
          <w:szCs w:val="21"/>
        </w:rPr>
        <w:t>作出不利于</w:t>
      </w:r>
      <w:r>
        <w:rPr>
          <w:rFonts w:hint="eastAsia" w:hAnsi="宋体"/>
          <w:sz w:val="21"/>
          <w:szCs w:val="21"/>
          <w:lang w:eastAsia="zh-CN"/>
        </w:rPr>
        <w:t>供应商</w:t>
      </w:r>
      <w:r>
        <w:rPr>
          <w:rFonts w:hint="eastAsia" w:hAnsi="宋体"/>
          <w:sz w:val="21"/>
          <w:szCs w:val="21"/>
        </w:rPr>
        <w:t>的评判。</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（三）</w:t>
      </w:r>
      <w:r>
        <w:rPr>
          <w:rFonts w:hint="eastAsia" w:hAnsi="宋体"/>
          <w:b/>
          <w:sz w:val="21"/>
          <w:szCs w:val="21"/>
          <w:lang w:eastAsia="zh-CN"/>
        </w:rPr>
        <w:t>评审</w:t>
      </w:r>
      <w:r>
        <w:rPr>
          <w:rFonts w:hint="eastAsia" w:hAnsi="宋体"/>
          <w:b/>
          <w:sz w:val="21"/>
          <w:szCs w:val="21"/>
        </w:rPr>
        <w:t>原则</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1、评</w:t>
      </w:r>
      <w:r>
        <w:rPr>
          <w:rFonts w:hint="eastAsia" w:hAnsi="宋体"/>
          <w:sz w:val="21"/>
          <w:szCs w:val="21"/>
          <w:lang w:val="en-US" w:eastAsia="zh-CN"/>
        </w:rPr>
        <w:t>审</w:t>
      </w:r>
      <w:r>
        <w:rPr>
          <w:rFonts w:hint="eastAsia" w:hAnsi="宋体"/>
          <w:sz w:val="21"/>
          <w:szCs w:val="21"/>
        </w:rPr>
        <w:t>原则。</w:t>
      </w:r>
      <w:r>
        <w:rPr>
          <w:rFonts w:hint="eastAsia" w:hAnsi="宋体"/>
          <w:sz w:val="21"/>
          <w:szCs w:val="21"/>
          <w:lang w:eastAsia="zh-CN"/>
        </w:rPr>
        <w:t>评审委员会</w:t>
      </w:r>
      <w:r>
        <w:rPr>
          <w:rFonts w:hint="eastAsia" w:hAnsi="宋体"/>
          <w:sz w:val="21"/>
          <w:szCs w:val="21"/>
        </w:rPr>
        <w:t>必须公平、公正、客观，不带任何倾向性和启发性；不得向外界透露任何与评</w:t>
      </w:r>
      <w:r>
        <w:rPr>
          <w:rFonts w:hint="eastAsia" w:hAnsi="宋体"/>
          <w:sz w:val="21"/>
          <w:szCs w:val="21"/>
          <w:lang w:val="en-US" w:eastAsia="zh-CN"/>
        </w:rPr>
        <w:t>审</w:t>
      </w:r>
      <w:r>
        <w:rPr>
          <w:rFonts w:hint="eastAsia" w:hAnsi="宋体"/>
          <w:sz w:val="21"/>
          <w:szCs w:val="21"/>
        </w:rPr>
        <w:t>有关的内容；任何单位和个人不得干扰、影响</w:t>
      </w:r>
      <w:r>
        <w:rPr>
          <w:rFonts w:hint="eastAsia" w:hAnsi="宋体"/>
          <w:sz w:val="21"/>
          <w:szCs w:val="21"/>
          <w:lang w:eastAsia="zh-CN"/>
        </w:rPr>
        <w:t>评审</w:t>
      </w:r>
      <w:r>
        <w:rPr>
          <w:rFonts w:hint="eastAsia" w:hAnsi="宋体"/>
          <w:sz w:val="21"/>
          <w:szCs w:val="21"/>
        </w:rPr>
        <w:t>的正常进行；</w:t>
      </w:r>
      <w:r>
        <w:rPr>
          <w:rFonts w:hint="eastAsia" w:hAnsi="宋体"/>
          <w:sz w:val="21"/>
          <w:szCs w:val="21"/>
          <w:lang w:eastAsia="zh-CN"/>
        </w:rPr>
        <w:t>评审委员会</w:t>
      </w:r>
      <w:r>
        <w:rPr>
          <w:rFonts w:hint="eastAsia" w:hAnsi="宋体"/>
          <w:sz w:val="21"/>
          <w:szCs w:val="21"/>
        </w:rPr>
        <w:t>及有关工作人员不得私下与</w:t>
      </w:r>
      <w:r>
        <w:rPr>
          <w:rFonts w:hint="eastAsia" w:hAnsi="宋体"/>
          <w:sz w:val="21"/>
          <w:szCs w:val="21"/>
          <w:lang w:eastAsia="zh-CN"/>
        </w:rPr>
        <w:t>供应商</w:t>
      </w:r>
      <w:r>
        <w:rPr>
          <w:rFonts w:hint="eastAsia" w:hAnsi="宋体"/>
          <w:sz w:val="21"/>
          <w:szCs w:val="21"/>
        </w:rPr>
        <w:t>接触。</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b/>
          <w:bCs/>
          <w:color w:val="FF0000"/>
          <w:sz w:val="21"/>
          <w:szCs w:val="21"/>
          <w:lang w:val="en-US" w:eastAsia="zh-CN"/>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w:t>
      </w:r>
      <w:r>
        <w:rPr>
          <w:rFonts w:hint="eastAsia" w:hAnsi="宋体"/>
          <w:b/>
          <w:bCs/>
          <w:color w:val="FF0000"/>
          <w:sz w:val="21"/>
          <w:szCs w:val="21"/>
          <w:lang w:val="en-US" w:eastAsia="zh-CN"/>
        </w:rPr>
        <w:t>第一款</w:t>
      </w:r>
      <w:r>
        <w:rPr>
          <w:rFonts w:hint="eastAsia" w:hAnsi="宋体"/>
          <w:b/>
          <w:bCs/>
          <w:color w:val="FF0000"/>
          <w:sz w:val="21"/>
          <w:szCs w:val="21"/>
        </w:rPr>
        <w:t>规定：</w:t>
      </w:r>
      <w:r>
        <w:rPr>
          <w:rFonts w:hAnsi="宋体"/>
          <w:b/>
          <w:bCs/>
          <w:color w:val="FF0000"/>
          <w:sz w:val="21"/>
          <w:szCs w:val="21"/>
        </w:rPr>
        <w:t>使用</w:t>
      </w:r>
      <w:r>
        <w:rPr>
          <w:rFonts w:hint="eastAsia" w:hAnsi="宋体"/>
          <w:b/>
          <w:bCs/>
          <w:color w:val="FF0000"/>
          <w:sz w:val="21"/>
          <w:szCs w:val="21"/>
          <w:lang w:val="en-US" w:eastAsia="zh-CN"/>
        </w:rPr>
        <w:t>最低评标价法</w:t>
      </w:r>
      <w:r>
        <w:rPr>
          <w:rFonts w:hAnsi="宋体"/>
          <w:b/>
          <w:bCs/>
          <w:color w:val="FF0000"/>
          <w:sz w:val="21"/>
          <w:szCs w:val="21"/>
        </w:rPr>
        <w:t>的采购项目，提供相同品牌产品</w:t>
      </w:r>
      <w:r>
        <w:rPr>
          <w:rFonts w:hint="eastAsia" w:hAnsi="宋体"/>
          <w:b/>
          <w:bCs/>
          <w:color w:val="FF0000"/>
          <w:sz w:val="21"/>
          <w:szCs w:val="21"/>
          <w:lang w:val="en-US" w:eastAsia="zh-CN"/>
        </w:rPr>
        <w:t>的不同</w:t>
      </w:r>
      <w:r>
        <w:rPr>
          <w:rFonts w:hAnsi="宋体"/>
          <w:b/>
          <w:bCs/>
          <w:color w:val="FF0000"/>
          <w:sz w:val="21"/>
          <w:szCs w:val="21"/>
        </w:rPr>
        <w:t>且</w:t>
      </w:r>
      <w:r>
        <w:rPr>
          <w:rFonts w:hint="eastAsia" w:hAnsi="宋体"/>
          <w:b/>
          <w:bCs/>
          <w:color w:val="FF0000"/>
          <w:sz w:val="21"/>
          <w:szCs w:val="21"/>
          <w:lang w:val="en-US" w:eastAsia="zh-CN"/>
        </w:rPr>
        <w:t>供应商</w:t>
      </w:r>
      <w:r>
        <w:rPr>
          <w:rFonts w:hAnsi="宋体"/>
          <w:b/>
          <w:bCs/>
          <w:color w:val="FF0000"/>
          <w:sz w:val="21"/>
          <w:szCs w:val="21"/>
        </w:rPr>
        <w:t>参加同一合同项下投标的，</w:t>
      </w:r>
      <w:r>
        <w:rPr>
          <w:rFonts w:hint="eastAsia" w:hAnsi="宋体"/>
          <w:b/>
          <w:bCs/>
          <w:color w:val="FF0000"/>
          <w:sz w:val="21"/>
          <w:szCs w:val="21"/>
          <w:lang w:val="en-US" w:eastAsia="zh-CN"/>
        </w:rPr>
        <w:t>以其中通过资格审查、符合性审查且报价最低的参与评标；报价相同的，由采购人或者采购人委托的评标委员会按照招标文件规定的方式确定一个参加评标的供应商，招标文件未规定的采取随机抽取的方式确定，其他投标无效。</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b/>
          <w:sz w:val="21"/>
          <w:szCs w:val="21"/>
          <w:lang w:val="en-US" w:eastAsia="zh-CN"/>
        </w:rPr>
      </w:pPr>
      <w:r>
        <w:rPr>
          <w:rFonts w:hint="eastAsia" w:hAnsi="宋体"/>
          <w:b/>
          <w:sz w:val="21"/>
          <w:szCs w:val="21"/>
        </w:rPr>
        <w:t>六、</w:t>
      </w:r>
      <w:r>
        <w:rPr>
          <w:rFonts w:hint="eastAsia" w:hAnsi="宋体"/>
          <w:b/>
          <w:sz w:val="21"/>
          <w:szCs w:val="21"/>
          <w:lang w:val="en-US" w:eastAsia="zh-CN"/>
        </w:rPr>
        <w:t>确定中标（入围）</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1、确定中标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hAnsi="宋体"/>
          <w:sz w:val="21"/>
          <w:szCs w:val="21"/>
        </w:rPr>
        <w:t>。</w:t>
      </w:r>
      <w:r>
        <w:rPr>
          <w:rFonts w:hint="eastAsia" w:hAnsi="宋体" w:cs="宋体"/>
          <w:sz w:val="21"/>
          <w:szCs w:val="21"/>
          <w:u w:val="single"/>
        </w:rPr>
        <w:t>本项目由</w:t>
      </w:r>
      <w:r>
        <w:rPr>
          <w:rFonts w:hint="eastAsia" w:hAnsi="宋体" w:cs="宋体"/>
          <w:sz w:val="21"/>
          <w:szCs w:val="21"/>
          <w:u w:val="single"/>
          <w:lang w:eastAsia="zh-CN"/>
        </w:rPr>
        <w:t>评审</w:t>
      </w:r>
      <w:r>
        <w:rPr>
          <w:rFonts w:hint="eastAsia" w:hAnsi="宋体" w:cs="宋体"/>
          <w:sz w:val="21"/>
          <w:szCs w:val="21"/>
          <w:u w:val="single"/>
        </w:rPr>
        <w:t>委员</w:t>
      </w:r>
      <w:r>
        <w:rPr>
          <w:rFonts w:hint="eastAsia" w:hAnsi="宋体" w:cs="宋体"/>
          <w:sz w:val="21"/>
          <w:szCs w:val="21"/>
          <w:u w:val="single"/>
          <w:lang w:val="en-US" w:eastAsia="zh-CN"/>
        </w:rPr>
        <w:t>直接</w:t>
      </w:r>
      <w:r>
        <w:rPr>
          <w:rFonts w:hint="eastAsia" w:hAnsi="宋体" w:cs="宋体"/>
          <w:sz w:val="21"/>
          <w:szCs w:val="21"/>
          <w:u w:val="single"/>
          <w:lang w:eastAsia="zh-CN"/>
        </w:rPr>
        <w:t>确定</w:t>
      </w:r>
      <w:r>
        <w:rPr>
          <w:rFonts w:hint="eastAsia" w:hAnsi="宋体"/>
          <w:sz w:val="21"/>
          <w:szCs w:val="21"/>
          <w:u w:val="single"/>
        </w:rPr>
        <w:t>中标</w:t>
      </w:r>
      <w:r>
        <w:rPr>
          <w:rFonts w:hint="eastAsia" w:hAnsi="宋体"/>
          <w:sz w:val="21"/>
          <w:szCs w:val="21"/>
          <w:u w:val="single"/>
          <w:lang w:eastAsia="zh-CN"/>
        </w:rPr>
        <w:t>（</w:t>
      </w:r>
      <w:r>
        <w:rPr>
          <w:rFonts w:hint="eastAsia" w:hAnsi="宋体"/>
          <w:sz w:val="21"/>
          <w:szCs w:val="21"/>
          <w:u w:val="single"/>
          <w:lang w:val="en-US" w:eastAsia="zh-CN"/>
        </w:rPr>
        <w:t>入围</w:t>
      </w:r>
      <w:r>
        <w:rPr>
          <w:rFonts w:hint="eastAsia" w:hAnsi="宋体"/>
          <w:sz w:val="21"/>
          <w:szCs w:val="21"/>
          <w:u w:val="single"/>
          <w:lang w:eastAsia="zh-CN"/>
        </w:rPr>
        <w:t>）</w:t>
      </w:r>
      <w:r>
        <w:rPr>
          <w:rFonts w:hint="eastAsia" w:hAnsi="宋体"/>
          <w:sz w:val="21"/>
          <w:szCs w:val="21"/>
          <w:u w:val="single"/>
          <w:lang w:val="en-US" w:eastAsia="zh-CN"/>
        </w:rPr>
        <w:t>供应商</w:t>
      </w:r>
      <w:r>
        <w:rPr>
          <w:rFonts w:hint="eastAsia" w:hAnsi="宋体" w:cs="宋体"/>
          <w:sz w:val="21"/>
          <w:szCs w:val="21"/>
          <w:u w:val="single"/>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eastAsia="zh-CN"/>
        </w:rPr>
        <w:t>代理机构</w:t>
      </w:r>
      <w:r>
        <w:rPr>
          <w:rFonts w:hint="eastAsia" w:hAnsi="宋体"/>
          <w:sz w:val="21"/>
          <w:szCs w:val="21"/>
        </w:rPr>
        <w:t>在</w:t>
      </w:r>
      <w:r>
        <w:rPr>
          <w:rFonts w:hint="eastAsia" w:hAnsi="宋体"/>
          <w:sz w:val="21"/>
          <w:szCs w:val="21"/>
          <w:lang w:eastAsia="zh-CN"/>
        </w:rPr>
        <w:t>评审</w:t>
      </w:r>
      <w:r>
        <w:rPr>
          <w:rFonts w:hint="eastAsia" w:hAnsi="宋体"/>
          <w:sz w:val="21"/>
          <w:szCs w:val="21"/>
        </w:rPr>
        <w:t>结束后2个工作日内，</w:t>
      </w:r>
      <w:r>
        <w:rPr>
          <w:rFonts w:hint="eastAsia" w:hAnsi="宋体"/>
          <w:sz w:val="21"/>
          <w:szCs w:val="21"/>
          <w:lang w:eastAsia="zh-CN"/>
        </w:rPr>
        <w:t>代理机构</w:t>
      </w:r>
      <w:r>
        <w:rPr>
          <w:rFonts w:hint="eastAsia" w:hAnsi="宋体"/>
          <w:sz w:val="21"/>
          <w:szCs w:val="21"/>
        </w:rPr>
        <w:t>将在浙江省政府采购网上发布中标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结果</w:t>
      </w:r>
      <w:r>
        <w:rPr>
          <w:rFonts w:hint="eastAsia" w:hAnsi="宋体"/>
          <w:sz w:val="21"/>
          <w:szCs w:val="21"/>
        </w:rPr>
        <w:t>公告，同时向</w:t>
      </w:r>
      <w:r>
        <w:rPr>
          <w:rFonts w:hint="eastAsia" w:hAnsi="宋体"/>
          <w:sz w:val="21"/>
          <w:szCs w:val="21"/>
          <w:u w:val="none"/>
        </w:rPr>
        <w:t>中标</w:t>
      </w:r>
      <w:r>
        <w:rPr>
          <w:rFonts w:hint="eastAsia" w:hAnsi="宋体"/>
          <w:sz w:val="21"/>
          <w:szCs w:val="21"/>
          <w:u w:val="none"/>
          <w:lang w:eastAsia="zh-CN"/>
        </w:rPr>
        <w:t>（</w:t>
      </w:r>
      <w:r>
        <w:rPr>
          <w:rFonts w:hint="eastAsia" w:hAnsi="宋体"/>
          <w:sz w:val="21"/>
          <w:szCs w:val="21"/>
          <w:u w:val="none"/>
          <w:lang w:val="en-US" w:eastAsia="zh-CN"/>
        </w:rPr>
        <w:t>入围</w:t>
      </w:r>
      <w:r>
        <w:rPr>
          <w:rFonts w:hint="eastAsia" w:hAnsi="宋体"/>
          <w:sz w:val="21"/>
          <w:szCs w:val="21"/>
          <w:u w:val="none"/>
          <w:lang w:eastAsia="zh-CN"/>
        </w:rPr>
        <w:t>）</w:t>
      </w:r>
      <w:r>
        <w:rPr>
          <w:rFonts w:hint="eastAsia" w:hAnsi="宋体"/>
          <w:sz w:val="21"/>
          <w:szCs w:val="21"/>
          <w:u w:val="none"/>
          <w:lang w:val="en-US" w:eastAsia="zh-CN"/>
        </w:rPr>
        <w:t>供应商</w:t>
      </w:r>
      <w:r>
        <w:rPr>
          <w:rFonts w:hint="eastAsia" w:hAnsi="宋体"/>
          <w:sz w:val="21"/>
          <w:szCs w:val="21"/>
        </w:rPr>
        <w:t>签发书面《中标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rPr>
        <w:t>通知书》。</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七、</w:t>
      </w:r>
      <w:r>
        <w:rPr>
          <w:rFonts w:hint="eastAsia" w:hAnsi="宋体"/>
          <w:b/>
          <w:sz w:val="21"/>
          <w:szCs w:val="21"/>
          <w:lang w:val="en-US" w:eastAsia="zh-CN"/>
        </w:rPr>
        <w:t>协议及合同签订</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b/>
          <w:sz w:val="21"/>
          <w:szCs w:val="21"/>
          <w:lang w:val="en-US" w:eastAsia="zh-CN"/>
        </w:rPr>
      </w:pPr>
      <w:r>
        <w:rPr>
          <w:rFonts w:hint="eastAsia" w:hAnsi="宋体"/>
          <w:b/>
          <w:sz w:val="21"/>
          <w:szCs w:val="21"/>
          <w:lang w:val="en-US" w:eastAsia="zh-CN"/>
        </w:rPr>
        <w:t>第一阶段</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eastAsia="宋体"/>
          <w:b/>
          <w:sz w:val="21"/>
          <w:szCs w:val="21"/>
          <w:lang w:eastAsia="zh-CN"/>
        </w:rPr>
      </w:pPr>
      <w:r>
        <w:rPr>
          <w:rFonts w:hint="eastAsia" w:hAnsi="宋体"/>
          <w:b/>
          <w:sz w:val="21"/>
          <w:szCs w:val="21"/>
        </w:rPr>
        <w:t>（一）签订</w:t>
      </w:r>
      <w:r>
        <w:rPr>
          <w:rFonts w:hint="eastAsia" w:hAnsi="宋体"/>
          <w:b/>
          <w:sz w:val="21"/>
          <w:szCs w:val="21"/>
          <w:lang w:val="en-US" w:eastAsia="zh-CN"/>
        </w:rPr>
        <w:t>协议</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ascii="宋体" w:hAnsi="宋体"/>
          <w:szCs w:val="21"/>
        </w:rPr>
      </w:pPr>
      <w:r>
        <w:rPr>
          <w:rFonts w:hint="eastAsia" w:ascii="宋体" w:hAnsi="宋体"/>
          <w:szCs w:val="21"/>
        </w:rPr>
        <w:t>1、</w:t>
      </w:r>
      <w:r>
        <w:rPr>
          <w:rFonts w:hint="eastAsia" w:ascii="宋体" w:hAnsi="宋体"/>
          <w:szCs w:val="21"/>
          <w:lang w:val="en-US" w:eastAsia="zh-CN"/>
        </w:rPr>
        <w:t>征集人</w:t>
      </w:r>
      <w:r>
        <w:rPr>
          <w:rFonts w:hint="eastAsia" w:ascii="宋体" w:hAnsi="宋体"/>
          <w:szCs w:val="21"/>
        </w:rPr>
        <w:t>与</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szCs w:val="21"/>
        </w:rPr>
        <w:t>应当在</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rPr>
        <w:t>通知书》</w:t>
      </w:r>
      <w:r>
        <w:rPr>
          <w:rFonts w:hint="eastAsia" w:ascii="宋体" w:hAnsi="宋体"/>
          <w:szCs w:val="21"/>
        </w:rPr>
        <w:t>发出之日起</w:t>
      </w:r>
      <w:r>
        <w:rPr>
          <w:rFonts w:hint="eastAsia" w:ascii="宋体" w:hAnsi="宋体"/>
          <w:szCs w:val="21"/>
          <w:lang w:val="en-US" w:eastAsia="zh-CN"/>
        </w:rPr>
        <w:t>30</w:t>
      </w:r>
      <w:r>
        <w:rPr>
          <w:rFonts w:hint="eastAsia" w:ascii="宋体" w:hAnsi="宋体"/>
          <w:szCs w:val="21"/>
        </w:rPr>
        <w:t>日内签订</w:t>
      </w:r>
      <w:r>
        <w:rPr>
          <w:rFonts w:hint="eastAsia" w:ascii="宋体" w:hAnsi="宋体"/>
          <w:szCs w:val="21"/>
          <w:lang w:val="en-US" w:eastAsia="zh-CN"/>
        </w:rPr>
        <w:t>框架协议</w:t>
      </w:r>
      <w:r>
        <w:rPr>
          <w:rFonts w:hint="eastAsia" w:ascii="宋体" w:hAnsi="宋体"/>
          <w:szCs w:val="21"/>
        </w:rPr>
        <w:t>。</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eastAsia="宋体"/>
          <w:szCs w:val="21"/>
          <w:lang w:eastAsia="zh-CN"/>
        </w:rPr>
      </w:pPr>
      <w:r>
        <w:rPr>
          <w:rFonts w:hint="eastAsia" w:ascii="宋体" w:hAnsi="宋体"/>
          <w:szCs w:val="21"/>
        </w:rPr>
        <w:t>2、</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szCs w:val="21"/>
        </w:rPr>
        <w:t>拖延、拒签</w:t>
      </w:r>
      <w:r>
        <w:rPr>
          <w:rFonts w:hint="eastAsia" w:ascii="宋体" w:hAnsi="宋体"/>
          <w:szCs w:val="21"/>
          <w:lang w:val="en-US" w:eastAsia="zh-CN"/>
        </w:rPr>
        <w:t>协议</w:t>
      </w:r>
      <w:r>
        <w:rPr>
          <w:rFonts w:hint="eastAsia" w:ascii="宋体" w:hAnsi="宋体"/>
          <w:szCs w:val="21"/>
        </w:rPr>
        <w:t>的将被取消</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ascii="宋体" w:hAnsi="宋体"/>
          <w:szCs w:val="21"/>
        </w:rPr>
        <w:t>资格</w:t>
      </w:r>
      <w:r>
        <w:rPr>
          <w:rFonts w:hint="eastAsia" w:ascii="宋体" w:hAnsi="宋体"/>
          <w:szCs w:val="21"/>
          <w:lang w:eastAsia="zh-CN"/>
        </w:rPr>
        <w:t>，</w:t>
      </w:r>
      <w:r>
        <w:rPr>
          <w:rFonts w:hint="eastAsia" w:ascii="宋体" w:hAnsi="宋体"/>
          <w:szCs w:val="21"/>
          <w:lang w:val="en-US" w:eastAsia="zh-CN"/>
        </w:rPr>
        <w:t>并上报采购监管部门</w:t>
      </w:r>
      <w:r>
        <w:rPr>
          <w:rFonts w:hint="eastAsia" w:ascii="宋体" w:hAnsi="宋体"/>
          <w:szCs w:val="21"/>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如签订协议并生效后，</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eastAsia="宋体" w:cs="Times New Roman"/>
          <w:kern w:val="2"/>
          <w:sz w:val="21"/>
          <w:szCs w:val="21"/>
          <w:lang w:val="en-US" w:eastAsia="zh-CN" w:bidi="ar-SA"/>
        </w:rPr>
        <w:t>不得主动放弃入围资格或者退出框架协议，无故退出的单位禁止其参与下一次框架协议的签订同时也不得作为非入围供应商承接本区域内相关项目。</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Times New Roman"/>
          <w:b/>
          <w:sz w:val="21"/>
          <w:szCs w:val="21"/>
          <w:lang w:val="en-US" w:eastAsia="zh-CN"/>
        </w:rPr>
      </w:pPr>
      <w:r>
        <w:rPr>
          <w:rFonts w:hint="eastAsia" w:hAnsi="宋体" w:cs="Times New Roman"/>
          <w:b/>
          <w:sz w:val="21"/>
          <w:szCs w:val="21"/>
          <w:lang w:val="en-US" w:eastAsia="zh-CN"/>
        </w:rPr>
        <w:t>第二阶段</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cs="宋体"/>
          <w:b/>
          <w:color w:val="000000"/>
          <w:sz w:val="21"/>
          <w:szCs w:val="21"/>
          <w:lang w:val="en-US" w:eastAsia="zh-CN"/>
        </w:rPr>
      </w:pPr>
      <w:r>
        <w:rPr>
          <w:rFonts w:hint="eastAsia" w:hAnsi="宋体" w:cs="宋体"/>
          <w:b/>
          <w:color w:val="000000"/>
          <w:sz w:val="21"/>
          <w:szCs w:val="21"/>
          <w:lang w:eastAsia="zh-CN"/>
        </w:rPr>
        <w:t>（</w:t>
      </w:r>
      <w:r>
        <w:rPr>
          <w:rFonts w:hint="eastAsia" w:hAnsi="宋体" w:cs="宋体"/>
          <w:b/>
          <w:color w:val="000000"/>
          <w:sz w:val="21"/>
          <w:szCs w:val="21"/>
          <w:lang w:val="en-US" w:eastAsia="zh-CN"/>
        </w:rPr>
        <w:t>二</w:t>
      </w:r>
      <w:r>
        <w:rPr>
          <w:rFonts w:hint="eastAsia" w:hAnsi="宋体" w:cs="宋体"/>
          <w:b/>
          <w:color w:val="000000"/>
          <w:sz w:val="21"/>
          <w:szCs w:val="21"/>
          <w:lang w:eastAsia="zh-CN"/>
        </w:rPr>
        <w:t>）</w:t>
      </w:r>
      <w:r>
        <w:rPr>
          <w:rFonts w:hint="eastAsia" w:hAnsi="宋体" w:cs="宋体"/>
          <w:b/>
          <w:color w:val="000000"/>
          <w:sz w:val="21"/>
          <w:szCs w:val="21"/>
          <w:lang w:val="en-US" w:eastAsia="zh-CN"/>
        </w:rPr>
        <w:t>签订合同</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default" w:ascii="宋体" w:hAnsi="宋体"/>
          <w:szCs w:val="21"/>
          <w:highlight w:val="none"/>
          <w:lang w:val="en-US" w:eastAsia="zh-CN"/>
        </w:rPr>
      </w:pPr>
      <w:r>
        <w:rPr>
          <w:rFonts w:hint="eastAsia" w:ascii="宋体" w:hAnsi="宋体"/>
          <w:szCs w:val="21"/>
          <w:highlight w:val="none"/>
          <w:lang w:val="en-US" w:eastAsia="zh-CN"/>
        </w:rPr>
        <w:t>本项目采用直接选定方式确定成交供应商；</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ascii="宋体" w:hAnsi="宋体"/>
          <w:szCs w:val="21"/>
          <w:highlight w:val="none"/>
        </w:rPr>
      </w:pPr>
      <w:r>
        <w:rPr>
          <w:rFonts w:hint="eastAsia" w:ascii="宋体" w:hAnsi="宋体"/>
          <w:szCs w:val="21"/>
          <w:highlight w:val="none"/>
          <w:lang w:val="en-US" w:eastAsia="zh-CN"/>
        </w:rPr>
        <w:t>采购单位根据实际采购需要与</w:t>
      </w:r>
      <w:r>
        <w:rPr>
          <w:rFonts w:hint="eastAsia" w:hAnsi="宋体"/>
          <w:sz w:val="21"/>
          <w:szCs w:val="21"/>
          <w:highlight w:val="none"/>
        </w:rPr>
        <w:t>中标</w:t>
      </w:r>
      <w:r>
        <w:rPr>
          <w:rFonts w:hint="eastAsia" w:hAnsi="宋体"/>
          <w:sz w:val="21"/>
          <w:szCs w:val="21"/>
          <w:highlight w:val="none"/>
          <w:lang w:eastAsia="zh-CN"/>
        </w:rPr>
        <w:t>（</w:t>
      </w:r>
      <w:r>
        <w:rPr>
          <w:rFonts w:hint="eastAsia" w:hAnsi="宋体"/>
          <w:sz w:val="21"/>
          <w:szCs w:val="21"/>
          <w:highlight w:val="none"/>
          <w:lang w:val="en-US" w:eastAsia="zh-CN"/>
        </w:rPr>
        <w:t>入围</w:t>
      </w:r>
      <w:r>
        <w:rPr>
          <w:rFonts w:hint="eastAsia" w:hAnsi="宋体"/>
          <w:sz w:val="21"/>
          <w:szCs w:val="21"/>
          <w:highlight w:val="none"/>
          <w:lang w:eastAsia="zh-CN"/>
        </w:rPr>
        <w:t>）</w:t>
      </w:r>
      <w:r>
        <w:rPr>
          <w:rFonts w:hint="eastAsia" w:hAnsi="宋体"/>
          <w:sz w:val="21"/>
          <w:szCs w:val="21"/>
          <w:highlight w:val="none"/>
          <w:lang w:val="en-US" w:eastAsia="zh-CN"/>
        </w:rPr>
        <w:t>供应商</w:t>
      </w:r>
      <w:r>
        <w:rPr>
          <w:rFonts w:hint="eastAsia" w:ascii="宋体" w:hAnsi="宋体"/>
          <w:szCs w:val="21"/>
          <w:highlight w:val="none"/>
          <w:lang w:val="en-US" w:eastAsia="zh-CN"/>
        </w:rPr>
        <w:t>协商后在框架协议的范围内签订固定价格合同</w:t>
      </w:r>
      <w:r>
        <w:rPr>
          <w:rFonts w:hint="eastAsia" w:ascii="宋体" w:hAnsi="宋体"/>
          <w:szCs w:val="21"/>
          <w:highlight w:val="none"/>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rPr>
      </w:pPr>
      <w:r>
        <w:rPr>
          <w:rFonts w:hint="eastAsia" w:hAnsi="宋体" w:cs="宋体"/>
          <w:b/>
          <w:color w:val="000000"/>
          <w:sz w:val="21"/>
          <w:szCs w:val="21"/>
        </w:rPr>
        <w:t>（</w:t>
      </w:r>
      <w:r>
        <w:rPr>
          <w:rFonts w:hint="eastAsia" w:hAnsi="宋体" w:cs="宋体"/>
          <w:b/>
          <w:color w:val="000000"/>
          <w:sz w:val="21"/>
          <w:szCs w:val="21"/>
          <w:lang w:val="en-US" w:eastAsia="zh-CN"/>
        </w:rPr>
        <w:t>三</w:t>
      </w:r>
      <w:r>
        <w:rPr>
          <w:rFonts w:hint="eastAsia" w:hAnsi="宋体" w:cs="宋体"/>
          <w:b/>
          <w:color w:val="000000"/>
          <w:sz w:val="21"/>
          <w:szCs w:val="21"/>
        </w:rPr>
        <w:t>）履约保证金</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宋体"/>
          <w:sz w:val="21"/>
          <w:szCs w:val="21"/>
        </w:rPr>
      </w:pPr>
      <w:r>
        <w:rPr>
          <w:rFonts w:hint="eastAsia" w:hAnsi="宋体" w:cs="宋体"/>
          <w:sz w:val="21"/>
          <w:szCs w:val="21"/>
        </w:rPr>
        <w:t>本项目无需履约保证金</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rPr>
      </w:pPr>
      <w:r>
        <w:rPr>
          <w:rFonts w:hint="eastAsia" w:hAnsi="宋体" w:cs="宋体"/>
          <w:b/>
          <w:color w:val="000000"/>
          <w:sz w:val="21"/>
          <w:szCs w:val="21"/>
        </w:rPr>
        <w:t>八、</w:t>
      </w:r>
      <w:r>
        <w:rPr>
          <w:rFonts w:hint="eastAsia" w:hAnsi="宋体" w:cs="宋体"/>
          <w:b/>
          <w:color w:val="000000"/>
          <w:sz w:val="21"/>
          <w:szCs w:val="21"/>
          <w:lang w:val="en-US" w:eastAsia="zh-CN"/>
        </w:rPr>
        <w:t>费用</w:t>
      </w:r>
      <w:r>
        <w:rPr>
          <w:rFonts w:hint="eastAsia" w:hAnsi="宋体" w:cs="宋体"/>
          <w:b/>
          <w:color w:val="000000"/>
          <w:sz w:val="21"/>
          <w:szCs w:val="21"/>
        </w:rPr>
        <w:t>结算</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lang w:eastAsia="zh-CN"/>
        </w:rPr>
        <w:t>中标（入围）单位</w:t>
      </w:r>
      <w:r>
        <w:rPr>
          <w:rFonts w:hint="eastAsia" w:ascii="宋体" w:hAnsi="宋体"/>
          <w:szCs w:val="21"/>
        </w:rPr>
        <w:t>签订合同之后，应服从采购单位安排，根据采购单位要求</w:t>
      </w:r>
      <w:r>
        <w:rPr>
          <w:rFonts w:hint="eastAsia" w:ascii="宋体" w:hAnsi="宋体"/>
          <w:szCs w:val="21"/>
          <w:lang w:val="en-US" w:eastAsia="zh-CN"/>
        </w:rPr>
        <w:t>派专人对接并开展服务事项</w:t>
      </w:r>
      <w:r>
        <w:rPr>
          <w:rFonts w:hint="eastAsia" w:ascii="宋体" w:hAnsi="宋体"/>
          <w:szCs w:val="21"/>
        </w:rPr>
        <w:t>。</w:t>
      </w:r>
      <w:r>
        <w:rPr>
          <w:rFonts w:hint="eastAsia" w:ascii="宋体" w:hAnsi="宋体"/>
          <w:szCs w:val="21"/>
          <w:lang w:val="en-US" w:eastAsia="zh-CN"/>
        </w:rPr>
        <w:t>服务完成采购人验收通过后7个工作</w:t>
      </w:r>
      <w:r>
        <w:rPr>
          <w:rFonts w:hint="eastAsia" w:ascii="宋体" w:hAnsi="宋体"/>
          <w:szCs w:val="21"/>
        </w:rPr>
        <w:t>日内，采购单位向供应商支付</w:t>
      </w:r>
      <w:r>
        <w:rPr>
          <w:rFonts w:hint="eastAsia" w:ascii="宋体" w:hAnsi="宋体"/>
          <w:szCs w:val="21"/>
          <w:lang w:val="en-US" w:eastAsia="zh-CN"/>
        </w:rPr>
        <w:t>全额</w:t>
      </w:r>
      <w:r>
        <w:rPr>
          <w:rFonts w:hint="eastAsia" w:ascii="宋体" w:hAnsi="宋体"/>
          <w:szCs w:val="21"/>
        </w:rPr>
        <w:t>项目款。</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ascii="宋体" w:hAnsi="宋体" w:eastAsia="宋体" w:cs="宋体"/>
          <w:b/>
          <w:color w:val="000000"/>
          <w:sz w:val="21"/>
          <w:szCs w:val="21"/>
          <w:lang w:val="en-US" w:eastAsia="zh-CN"/>
        </w:rPr>
      </w:pPr>
      <w:bookmarkStart w:id="29" w:name="_Toc11352"/>
      <w:r>
        <w:rPr>
          <w:rFonts w:hint="eastAsia" w:hAnsi="宋体" w:cs="宋体"/>
          <w:b/>
          <w:color w:val="000000"/>
          <w:sz w:val="21"/>
          <w:szCs w:val="21"/>
          <w:lang w:val="en-US" w:eastAsia="zh-CN"/>
        </w:rPr>
        <w:t>九、入围产品升级换代规则（本项目不适用）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1、入围产品如在框架协议期限内因升级或者换代导致原入围产品无法继续供货的情况出现时，供应商如愿意以不高于原入围产品最高限价继续供货的可继续履行框架协议，否则该框架协议自动终止；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2、出现上述情况，入围供应商应当在3个工作日内，将相关情况上报至征集人处，征集人将进行审核，并将审核结果在电子系统中予以备案后通知所有采购人；</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lang w:val="en-US" w:eastAsia="zh-CN"/>
        </w:rPr>
      </w:pPr>
      <w:r>
        <w:rPr>
          <w:rFonts w:hint="eastAsia" w:hAnsi="宋体" w:cs="宋体"/>
          <w:b/>
          <w:color w:val="000000"/>
          <w:sz w:val="21"/>
          <w:szCs w:val="21"/>
          <w:lang w:val="en-US" w:eastAsia="zh-CN"/>
        </w:rPr>
        <w:t>十、入围供应商清退和补充规则</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cs="Times New Roman"/>
          <w:kern w:val="2"/>
          <w:sz w:val="21"/>
          <w:szCs w:val="21"/>
          <w:lang w:val="en-US" w:eastAsia="zh-CN" w:bidi="ar-SA"/>
        </w:rPr>
      </w:pPr>
      <w:r>
        <w:rPr>
          <w:rFonts w:hint="eastAsia" w:hAnsi="宋体" w:cs="宋体"/>
          <w:b/>
          <w:color w:val="000000"/>
          <w:sz w:val="21"/>
          <w:szCs w:val="21"/>
          <w:lang w:val="en-US" w:eastAsia="zh-CN"/>
        </w:rPr>
        <w:t>（一）入围供应商清退情形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入围供应商有下列情形之一，尚未签订框架协议的，取消其入围资格；已经签订框架协议的，解除与其签订的框架协议：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（1）恶意串通谋取入围或者合同成交的；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（2）提供虚假材料谋取入围或者合同成交的；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（3）无正当理由拒不接受合同授予的；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（4）不履行合同义务或者履行合同义务不符合约定，经采购人请求履行后仍不履行或者仍未按约定履行的；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（5）框架协议有效期内，因违法行为被禁止或限制参加政府采购活动的；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（6）框架协议约定的其他情形；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在框架协议有效期内，如发现供应商出现下列情形之一的，将根据协议的要求，按规定程序对违规供应商予以清退（解除框架协议）；并根据政府采购相关规定，</w:t>
      </w:r>
      <w:r>
        <w:rPr>
          <w:rFonts w:hint="eastAsia" w:ascii="宋体" w:hAnsi="宋体" w:eastAsia="宋体" w:cs="Times New Roman"/>
          <w:kern w:val="2"/>
          <w:sz w:val="21"/>
          <w:szCs w:val="21"/>
          <w:lang w:val="en-US" w:eastAsia="zh-CN" w:bidi="ar-SA"/>
        </w:rPr>
        <w:t>禁止其参与下一次框架协议的签订同时也不得作为非入围供应商承接本区域内相关项目</w:t>
      </w:r>
      <w:r>
        <w:rPr>
          <w:rFonts w:hint="eastAsia" w:hAnsi="宋体" w:cs="Times New Roman"/>
          <w:kern w:val="2"/>
          <w:sz w:val="21"/>
          <w:szCs w:val="21"/>
          <w:lang w:val="en-US" w:eastAsia="zh-CN" w:bidi="ar-SA"/>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（1）供应商提供虚假发票的；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（2）超过协议价格提供服务；</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（3）供应商无正当理由拒绝接受采购人订单的；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（4）供应商采用不正当竞争手段争揽业务，引起投诉并经采购机构查实的；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（5）供应商服务态度差，被采购人有效投诉二次以上(含二次并经查实)；</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（6）未经采购人同意，供应商擅自将服务事项转包给其他单位的；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（7）因供应商服务质量问题，导致采购人出现重大损失的；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（8）供应商服务内容、费用结算等方面弄虚作假的；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（9）每季度末巡检发现被“信用中国”（www.creditchina.gov.cn）、中国政府采购网（www.ccgp.gov.cn）列入失信被执行人、重大税收违法案件当事人名单、政府采购严重违法失信行为记录名单。；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（10）行业主管部门或政府其他职能部门检查出现行政处罚的；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（11）其他征集人或监管部门认为应当予以清退的情形；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lang w:val="en-US" w:eastAsia="zh-CN"/>
        </w:rPr>
      </w:pPr>
      <w:r>
        <w:rPr>
          <w:rFonts w:hint="eastAsia" w:hAnsi="宋体" w:cs="宋体"/>
          <w:b/>
          <w:color w:val="000000"/>
          <w:sz w:val="21"/>
          <w:szCs w:val="21"/>
          <w:lang w:val="en-US" w:eastAsia="zh-CN"/>
        </w:rPr>
        <w:t>（二）入围供应商补充规则</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ascii="宋体" w:hAnsi="宋体" w:cs="宋体"/>
          <w:sz w:val="21"/>
          <w:szCs w:val="21"/>
          <w:highlight w:val="none"/>
          <w:lang w:val="en-US" w:eastAsia="zh-CN"/>
        </w:rPr>
        <w:t>如果框架协议年度内，因供应商退出或被征集人清退造成除剩余入围供应商不足入围供应商总数70%且影响框架协议执行的情形时，将启动补充征集程序，补充征集</w:t>
      </w:r>
      <w:r>
        <w:rPr>
          <w:rFonts w:hint="eastAsia" w:hAnsi="宋体" w:cs="宋体"/>
          <w:sz w:val="21"/>
          <w:szCs w:val="21"/>
          <w:highlight w:val="none"/>
          <w:lang w:val="en-US" w:eastAsia="zh-CN"/>
        </w:rPr>
        <w:t>的条件、程序、评审方法、淘汰比例</w:t>
      </w:r>
      <w:r>
        <w:rPr>
          <w:rFonts w:hint="eastAsia" w:ascii="宋体" w:hAnsi="宋体" w:cs="宋体"/>
          <w:sz w:val="21"/>
          <w:szCs w:val="21"/>
          <w:highlight w:val="none"/>
          <w:lang w:val="en-US" w:eastAsia="zh-CN"/>
        </w:rPr>
        <w:t>按照本次</w:t>
      </w:r>
      <w:r>
        <w:rPr>
          <w:rFonts w:hint="eastAsia" w:hAnsi="宋体" w:cs="宋体"/>
          <w:sz w:val="21"/>
          <w:szCs w:val="21"/>
          <w:highlight w:val="none"/>
          <w:lang w:val="en-US" w:eastAsia="zh-CN"/>
        </w:rPr>
        <w:t>要求执行；</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cs="宋体"/>
          <w:b/>
          <w:color w:val="000000"/>
          <w:sz w:val="21"/>
          <w:szCs w:val="21"/>
          <w:lang w:val="en-US" w:eastAsia="zh-CN"/>
        </w:rPr>
      </w:pPr>
      <w:r>
        <w:rPr>
          <w:rFonts w:hint="eastAsia" w:hAnsi="宋体" w:cs="宋体"/>
          <w:b/>
          <w:color w:val="000000"/>
          <w:sz w:val="21"/>
          <w:szCs w:val="21"/>
          <w:lang w:val="en-US" w:eastAsia="zh-CN"/>
        </w:rPr>
        <w:t>十一、用户反馈和评价机制</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ascii="宋体" w:hAnsi="宋体" w:eastAsia="宋体" w:cs="宋体"/>
          <w:b/>
          <w:color w:val="000000"/>
          <w:sz w:val="21"/>
          <w:szCs w:val="21"/>
          <w:lang w:val="en-US" w:eastAsia="zh-CN"/>
        </w:rPr>
      </w:pPr>
      <w:r>
        <w:rPr>
          <w:rFonts w:hint="eastAsia" w:hAnsi="宋体" w:cs="宋体"/>
          <w:sz w:val="21"/>
          <w:szCs w:val="21"/>
          <w:highlight w:val="none"/>
          <w:lang w:val="en-US" w:eastAsia="zh-CN"/>
        </w:rPr>
        <w:t>征集人将通过政采云平台框架协议模块参考《浙江省政府采购电子卖场采购管理暂行办法》建立用户反馈和评价机制，采购人通过对供应商服务质量等方面进行评价，根据每季度反馈情况和评价情况，向采购人推荐排名靠前供应商予以优先采购；</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ascii="宋体" w:hAnsi="宋体" w:eastAsia="宋体" w:cs="宋体"/>
          <w:b/>
          <w:color w:val="000000"/>
          <w:sz w:val="21"/>
          <w:szCs w:val="21"/>
        </w:rPr>
      </w:pPr>
      <w:r>
        <w:rPr>
          <w:rFonts w:hint="eastAsia" w:hAnsi="宋体" w:cs="宋体"/>
          <w:b/>
          <w:color w:val="000000"/>
          <w:sz w:val="21"/>
          <w:szCs w:val="21"/>
          <w:lang w:val="en-US" w:eastAsia="zh-CN"/>
        </w:rPr>
        <w:t>十二</w:t>
      </w:r>
      <w:r>
        <w:rPr>
          <w:rFonts w:hint="eastAsia" w:ascii="宋体" w:hAnsi="宋体" w:eastAsia="宋体" w:cs="宋体"/>
          <w:b/>
          <w:color w:val="000000"/>
          <w:sz w:val="21"/>
          <w:szCs w:val="21"/>
          <w:lang w:val="en-US" w:eastAsia="zh-CN"/>
        </w:rPr>
        <w:t>、</w:t>
      </w:r>
      <w:r>
        <w:rPr>
          <w:rFonts w:hint="eastAsia" w:ascii="宋体" w:hAnsi="宋体" w:eastAsia="宋体" w:cs="宋体"/>
          <w:b/>
          <w:color w:val="000000"/>
          <w:sz w:val="21"/>
          <w:szCs w:val="21"/>
        </w:rPr>
        <w:t>采购项目需要落实的政府采购政策</w:t>
      </w:r>
      <w:bookmarkEnd w:id="29"/>
    </w:p>
    <w:p>
      <w:pPr>
        <w:numPr>
          <w:ilvl w:val="0"/>
          <w:numId w:val="5"/>
        </w:numPr>
        <w:autoSpaceDE w:val="0"/>
        <w:autoSpaceDN w:val="0"/>
        <w:adjustRightInd w:val="0"/>
        <w:snapToGrid w:val="0"/>
        <w:spacing w:beforeLines="0" w:afterLines="0" w:line="400" w:lineRule="exact"/>
        <w:ind w:left="420" w:leftChars="0" w:right="69" w:firstLineChars="0"/>
        <w:rPr>
          <w:rFonts w:hint="eastAsia" w:ascii="宋体" w:hAnsi="宋体" w:eastAsia="宋体" w:cs="宋体"/>
          <w:b/>
          <w:bCs/>
          <w:sz w:val="21"/>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采购本国生产的货物、工程和服务</w:t>
      </w: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lang w:val="en-US" w:eastAsia="zh-CN"/>
        </w:rPr>
        <w:t>经审批允许</w:t>
      </w:r>
      <w:r>
        <w:rPr>
          <w:rFonts w:hint="eastAsia" w:ascii="宋体" w:hAnsi="宋体" w:eastAsia="宋体" w:cs="宋体"/>
          <w:b/>
          <w:bCs/>
          <w:sz w:val="21"/>
          <w:szCs w:val="21"/>
          <w:highlight w:val="none"/>
          <w:shd w:val="clear" w:color="auto" w:fill="FFFFFF"/>
        </w:rPr>
        <w:t>进口产品</w:t>
      </w:r>
      <w:r>
        <w:rPr>
          <w:rFonts w:hint="eastAsia" w:ascii="宋体" w:hAnsi="宋体" w:eastAsia="宋体" w:cs="宋体"/>
          <w:b/>
          <w:bCs/>
          <w:sz w:val="21"/>
          <w:szCs w:val="21"/>
          <w:highlight w:val="none"/>
          <w:shd w:val="clear" w:color="auto" w:fill="FFFFFF"/>
          <w:lang w:val="en-US" w:eastAsia="zh-CN"/>
        </w:rPr>
        <w:t>投标的除外）</w:t>
      </w:r>
    </w:p>
    <w:p>
      <w:pPr>
        <w:spacing w:beforeLines="0" w:afterLines="0" w:line="400" w:lineRule="exact"/>
        <w:ind w:firstLine="210" w:firstLineChars="100"/>
        <w:rPr>
          <w:rFonts w:hint="eastAsia" w:ascii="宋体" w:hAnsi="宋体" w:eastAsia="宋体" w:cs="宋体"/>
          <w:szCs w:val="21"/>
          <w:highlight w:val="none"/>
        </w:rPr>
      </w:pPr>
      <w:r>
        <w:rPr>
          <w:rFonts w:hint="eastAsia" w:ascii="宋体" w:hAnsi="宋体" w:eastAsia="宋体" w:cs="宋体"/>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numPr>
          <w:ilvl w:val="0"/>
          <w:numId w:val="5"/>
        </w:numPr>
        <w:autoSpaceDE w:val="0"/>
        <w:autoSpaceDN w:val="0"/>
        <w:adjustRightInd w:val="0"/>
        <w:spacing w:beforeLines="0" w:afterLines="0" w:line="400" w:lineRule="exact"/>
        <w:ind w:left="420" w:leftChars="0" w:right="69" w:firstLineChars="0"/>
        <w:rPr>
          <w:rFonts w:hint="eastAsia" w:ascii="宋体" w:hAnsi="宋体" w:eastAsia="宋体" w:cs="宋体"/>
          <w:b/>
          <w:bCs/>
          <w:sz w:val="21"/>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支持绿色</w:t>
      </w:r>
      <w:r>
        <w:rPr>
          <w:rFonts w:hint="eastAsia" w:ascii="宋体" w:hAnsi="宋体" w:eastAsia="宋体" w:cs="宋体"/>
          <w:b/>
          <w:bCs/>
          <w:sz w:val="21"/>
          <w:szCs w:val="21"/>
          <w:highlight w:val="none"/>
          <w:shd w:val="clear" w:color="auto" w:fill="FFFFFF"/>
          <w:lang w:val="en-US" w:eastAsia="zh-CN"/>
        </w:rPr>
        <w:t>采购</w:t>
      </w:r>
    </w:p>
    <w:p>
      <w:pPr>
        <w:autoSpaceDE w:val="0"/>
        <w:autoSpaceDN w:val="0"/>
        <w:adjustRightInd w:val="0"/>
        <w:spacing w:beforeLines="0" w:afterLines="0" w:line="400" w:lineRule="exact"/>
        <w:ind w:left="71" w:right="69" w:firstLine="210" w:firstLineChars="1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1、</w:t>
      </w:r>
      <w:r>
        <w:rPr>
          <w:rFonts w:hint="eastAsia" w:ascii="宋体" w:hAnsi="宋体" w:eastAsia="宋体" w:cs="宋体"/>
          <w:szCs w:val="21"/>
          <w:highlight w:val="none"/>
          <w:shd w:val="clear" w:color="auto" w:fill="FFFFFF"/>
        </w:rPr>
        <w:t>根据财政部、国家发改委最新一期“节能产品政府采购清单的通知” （以下简称“节能清单”），本项目如需采购节能清单中的政府强制采购的节能产品，</w:t>
      </w:r>
      <w:r>
        <w:rPr>
          <w:rFonts w:hint="eastAsia" w:ascii="宋体" w:hAnsi="宋体" w:cs="宋体"/>
          <w:szCs w:val="21"/>
          <w:highlight w:val="none"/>
          <w:shd w:val="clear" w:color="auto" w:fill="FFFFFF"/>
          <w:lang w:eastAsia="zh-CN"/>
        </w:rPr>
        <w:t>供应商</w:t>
      </w:r>
      <w:r>
        <w:rPr>
          <w:rFonts w:hint="eastAsia" w:ascii="宋体" w:hAnsi="宋体" w:eastAsia="宋体" w:cs="宋体"/>
          <w:szCs w:val="21"/>
          <w:highlight w:val="none"/>
          <w:shd w:val="clear" w:color="auto" w:fill="FFFFFF"/>
        </w:rPr>
        <w:t>所投的相应产品须为列入最新一期节能产品政府采购清单的产品，并且提供该产品所在的节能产品政府采购清单页，注明页码，否则</w:t>
      </w:r>
      <w:r>
        <w:rPr>
          <w:rFonts w:hint="eastAsia" w:ascii="宋体" w:hAnsi="宋体" w:eastAsia="宋体" w:cs="宋体"/>
          <w:szCs w:val="21"/>
          <w:highlight w:val="none"/>
          <w:shd w:val="clear" w:color="auto" w:fill="FFFFFF"/>
          <w:lang w:val="en-US" w:eastAsia="zh-CN"/>
        </w:rPr>
        <w:t>不予认可</w:t>
      </w:r>
      <w:r>
        <w:rPr>
          <w:rFonts w:hint="eastAsia" w:ascii="宋体" w:hAnsi="宋体" w:eastAsia="宋体" w:cs="宋体"/>
          <w:szCs w:val="21"/>
          <w:highlight w:val="none"/>
          <w:shd w:val="clear" w:color="auto" w:fill="FFFFFF"/>
        </w:rPr>
        <w:t>。（注：在最新一期节能清单发布之后开展的政府采购活动，执行最新一期节能清单。在此之前已经开展但尚未进入评审环节的政府采购活动，执行上期或最新一期节能清单。）</w:t>
      </w:r>
    </w:p>
    <w:p>
      <w:pPr>
        <w:pStyle w:val="12"/>
        <w:numPr>
          <w:ilvl w:val="0"/>
          <w:numId w:val="0"/>
        </w:numPr>
        <w:spacing w:before="0" w:beforeLines="0" w:after="0" w:afterLines="0" w:line="400" w:lineRule="exact"/>
        <w:ind w:left="0"/>
        <w:rPr>
          <w:rFonts w:hint="eastAsia" w:hAnsi="宋体" w:eastAsia="宋体" w:cs="宋体"/>
          <w:sz w:val="21"/>
          <w:szCs w:val="21"/>
          <w:highlight w:val="none"/>
        </w:rPr>
      </w:pPr>
      <w:r>
        <w:rPr>
          <w:rFonts w:hint="eastAsia" w:hAnsi="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pPr>
        <w:pStyle w:val="12"/>
        <w:numPr>
          <w:ilvl w:val="0"/>
          <w:numId w:val="6"/>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lang w:val="en-US" w:eastAsia="zh-CN"/>
        </w:rPr>
        <w:t>对于采购货物的配置中，优先采购</w:t>
      </w:r>
      <w:r>
        <w:rPr>
          <w:rFonts w:hint="eastAsia" w:hAnsi="宋体" w:eastAsia="宋体" w:cs="宋体"/>
          <w:sz w:val="21"/>
          <w:szCs w:val="21"/>
          <w:highlight w:val="none"/>
        </w:rPr>
        <w:t>绿色低碳产品。</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修缮、装修类项目采购建材的，采购人应将绿色建筑和绿色建材性能、指标等作为实质性条件纳入</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和合同。</w:t>
      </w:r>
    </w:p>
    <w:p>
      <w:pPr>
        <w:pStyle w:val="12"/>
        <w:numPr>
          <w:ilvl w:val="0"/>
          <w:numId w:val="6"/>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rPr>
        <w:t>优先采购绿色包装产品</w:t>
      </w:r>
      <w:r>
        <w:rPr>
          <w:rFonts w:hint="eastAsia" w:hAnsi="宋体" w:eastAsia="宋体" w:cs="宋体"/>
          <w:sz w:val="21"/>
          <w:szCs w:val="21"/>
          <w:highlight w:val="none"/>
          <w:lang w:eastAsia="zh-CN"/>
        </w:rPr>
        <w:t>、</w:t>
      </w:r>
      <w:r>
        <w:rPr>
          <w:rFonts w:hint="eastAsia" w:hAnsi="宋体" w:eastAsia="宋体" w:cs="宋体"/>
          <w:sz w:val="21"/>
          <w:szCs w:val="21"/>
          <w:highlight w:val="none"/>
        </w:rPr>
        <w:t>绿色物流配送服务以及循环利用产品。</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政府采购货物、工程和服务项目中涉及商品包装和快递包装的，供应商提供产品及相关快递服务的具体包装要求要参考《商品包装政府采购需求标准（试行）》、《快递包装政府采购需求标准（试行）》</w:t>
      </w:r>
    </w:p>
    <w:p>
      <w:pPr>
        <w:pStyle w:val="12"/>
        <w:spacing w:before="0" w:beforeLines="0" w:after="0" w:afterLines="0" w:line="400" w:lineRule="exact"/>
        <w:ind w:firstLine="420" w:firstLineChars="200"/>
        <w:rPr>
          <w:rFonts w:hint="eastAsia"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color="auto" w:fill="FFFFFF"/>
        </w:rPr>
        <w:t>选择合理运输路线，有效利用车辆，科学配装，提高运输效率，降低物流成本和资源消耗，并降低尾气排放。</w:t>
      </w:r>
    </w:p>
    <w:p>
      <w:pPr>
        <w:pStyle w:val="12"/>
        <w:numPr>
          <w:ilvl w:val="0"/>
          <w:numId w:val="6"/>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rPr>
        <w:t>加大新能源、清洁能源公务交通工具政府采购力度，机要通信等公务用车除特殊地理环境等因素外原则上采购新能源汽车，优先采购提供新能源交通工具的租赁服务。</w:t>
      </w:r>
    </w:p>
    <w:p>
      <w:pPr>
        <w:numPr>
          <w:ilvl w:val="0"/>
          <w:numId w:val="5"/>
        </w:numPr>
        <w:autoSpaceDE w:val="0"/>
        <w:autoSpaceDN w:val="0"/>
        <w:adjustRightInd w:val="0"/>
        <w:spacing w:beforeLines="0" w:afterLines="0" w:line="400" w:lineRule="exact"/>
        <w:ind w:left="420" w:leftChars="0" w:right="69" w:firstLineChars="0"/>
        <w:rPr>
          <w:rFonts w:hint="eastAsia" w:ascii="宋体" w:hAnsi="宋体" w:eastAsia="宋体" w:cs="宋体"/>
          <w:b/>
          <w:bCs/>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支持</w:t>
      </w:r>
      <w:r>
        <w:rPr>
          <w:rFonts w:hint="eastAsia" w:ascii="宋体" w:hAnsi="宋体" w:eastAsia="宋体" w:cs="宋体"/>
          <w:b/>
          <w:bCs/>
          <w:sz w:val="21"/>
          <w:szCs w:val="21"/>
          <w:highlight w:val="none"/>
          <w:shd w:val="clear" w:color="auto" w:fill="FFFFFF"/>
          <w:lang w:val="en-US" w:eastAsia="zh-CN"/>
        </w:rPr>
        <w:t>科技创新</w:t>
      </w:r>
    </w:p>
    <w:p>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采购人优先采购被认定为首台套产品和“制造精品”的自主创新产品。</w:t>
      </w:r>
    </w:p>
    <w:p>
      <w:pPr>
        <w:autoSpaceDE/>
        <w:autoSpaceDN/>
        <w:adjustRightInd/>
        <w:spacing w:beforeLines="0" w:afterLines="0" w:line="400" w:lineRule="exact"/>
        <w:ind w:left="0" w:right="0"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eastAsia="宋体" w:cs="宋体"/>
          <w:color w:val="auto"/>
          <w:sz w:val="21"/>
          <w:szCs w:val="21"/>
          <w:highlight w:val="none"/>
        </w:rPr>
        <w:t>对省级以上主管部门认定的首台套产品，自纳入《省推广应用指导目录》起三年内参加政府采购活动，视同已具备相应销售业绩，业绩分为满分。</w:t>
      </w:r>
    </w:p>
    <w:p>
      <w:pPr>
        <w:spacing w:beforeLines="0" w:afterLines="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中小企业信用融资</w:t>
      </w:r>
    </w:p>
    <w:p>
      <w:pPr>
        <w:spacing w:beforeLines="0" w:afterLines="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本采购项目</w:t>
      </w:r>
      <w:r>
        <w:rPr>
          <w:rFonts w:hint="eastAsia" w:ascii="宋体" w:hAnsi="宋体" w:cs="宋体"/>
          <w:szCs w:val="21"/>
          <w:highlight w:val="none"/>
          <w:lang w:eastAsia="zh-CN"/>
        </w:rPr>
        <w:t>中标（入围）单位</w:t>
      </w:r>
      <w:r>
        <w:rPr>
          <w:rFonts w:hint="eastAsia" w:ascii="宋体" w:hAnsi="宋体" w:eastAsia="宋体" w:cs="宋体"/>
          <w:szCs w:val="21"/>
          <w:highlight w:val="none"/>
        </w:rPr>
        <w:t xml:space="preserve">与采购单位签订的政府采购合同适用于浙江省政府采购贷款政策，简称“政采贷”，具体内容可参阅《安吉财政“政采贷”办理指引》。网址：http://www.anji.gov.cn/art/2021/10/28/art_1229518630_3837633.html。 </w:t>
      </w:r>
    </w:p>
    <w:p>
      <w:pPr>
        <w:spacing w:beforeLines="0" w:afterLines="0" w:line="400" w:lineRule="exact"/>
        <w:ind w:firstLine="422" w:firstLineChars="2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lang w:val="en-US" w:eastAsia="zh-CN"/>
        </w:rPr>
        <w:t>五</w:t>
      </w: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rPr>
        <w:t>支持中小企业发展</w:t>
      </w:r>
    </w:p>
    <w:p>
      <w:pPr>
        <w:widowControl/>
        <w:spacing w:beforeLines="0" w:afterLines="0" w:line="400" w:lineRule="exact"/>
        <w:ind w:firstLine="632" w:firstLineChars="300"/>
        <w:jc w:val="left"/>
        <w:rPr>
          <w:rFonts w:hint="eastAsia" w:ascii="宋体" w:hAnsi="宋体" w:eastAsia="宋体" w:cs="宋体"/>
          <w:sz w:val="21"/>
          <w:szCs w:val="21"/>
          <w:highlight w:val="none"/>
          <w:lang w:val="en-US" w:eastAsia="zh-CN"/>
        </w:rPr>
      </w:pPr>
      <w:r>
        <w:rPr>
          <w:rFonts w:hint="eastAsia" w:ascii="宋体" w:hAnsi="宋体" w:eastAsia="宋体" w:cs="宋体"/>
          <w:b/>
          <w:bCs/>
          <w:szCs w:val="21"/>
          <w:highlight w:val="none"/>
        </w:rPr>
        <w:t>本项目</w:t>
      </w:r>
      <w:r>
        <w:rPr>
          <w:rFonts w:hint="eastAsia" w:ascii="宋体" w:hAnsi="宋体" w:cs="宋体"/>
          <w:b/>
          <w:bCs/>
          <w:szCs w:val="21"/>
          <w:highlight w:val="none"/>
          <w:lang w:val="en-US" w:eastAsia="zh-CN"/>
        </w:rPr>
        <w:t>标包一、二</w:t>
      </w:r>
      <w:r>
        <w:rPr>
          <w:rFonts w:hint="eastAsia" w:ascii="宋体" w:hAnsi="宋体" w:eastAsia="宋体" w:cs="宋体"/>
          <w:b/>
          <w:bCs/>
          <w:szCs w:val="21"/>
          <w:highlight w:val="none"/>
        </w:rPr>
        <w:t>为专门面向中小企业采购</w:t>
      </w:r>
      <w:r>
        <w:rPr>
          <w:rFonts w:hint="eastAsia" w:ascii="宋体" w:hAnsi="宋体" w:eastAsia="宋体" w:cs="宋体"/>
          <w:szCs w:val="21"/>
          <w:highlight w:val="none"/>
        </w:rPr>
        <w:t>，</w:t>
      </w:r>
      <w:r>
        <w:rPr>
          <w:rFonts w:hint="eastAsia" w:ascii="宋体" w:hAnsi="宋体" w:eastAsia="宋体" w:cs="宋体"/>
          <w:kern w:val="0"/>
          <w:szCs w:val="21"/>
          <w:highlight w:val="none"/>
        </w:rPr>
        <w:t>为本项目提供货物的企业按照《关于印发中小企业划型标准规定的通知》（工信部联企业〔2011〕300 号）的所属行业分类为</w:t>
      </w:r>
      <w:r>
        <w:rPr>
          <w:rFonts w:hint="eastAsia" w:ascii="宋体" w:hAnsi="宋体" w:cs="宋体"/>
          <w:b/>
          <w:sz w:val="21"/>
          <w:szCs w:val="21"/>
          <w:lang w:val="en-US" w:eastAsia="zh-CN"/>
        </w:rPr>
        <w:t>商务服务业</w:t>
      </w:r>
      <w:r>
        <w:rPr>
          <w:rFonts w:hint="eastAsia" w:ascii="宋体" w:hAnsi="宋体" w:eastAsia="宋体" w:cs="宋体"/>
          <w:b/>
          <w:bCs/>
          <w:kern w:val="0"/>
          <w:szCs w:val="21"/>
          <w:highlight w:val="none"/>
        </w:rPr>
        <w:t>。</w:t>
      </w:r>
      <w:r>
        <w:rPr>
          <w:rFonts w:hint="eastAsia" w:ascii="宋体" w:hAnsi="宋体" w:eastAsia="宋体" w:cs="宋体"/>
          <w:szCs w:val="21"/>
          <w:highlight w:val="none"/>
        </w:rPr>
        <w:t>货物非中小企业制造的，</w:t>
      </w:r>
      <w:r>
        <w:rPr>
          <w:rFonts w:hint="eastAsia" w:ascii="宋体" w:hAnsi="宋体" w:cs="宋体"/>
          <w:szCs w:val="21"/>
          <w:highlight w:val="none"/>
          <w:lang w:eastAsia="zh-CN"/>
        </w:rPr>
        <w:t>供应商</w:t>
      </w:r>
      <w:r>
        <w:rPr>
          <w:rFonts w:hint="eastAsia" w:ascii="宋体" w:hAnsi="宋体" w:eastAsia="宋体" w:cs="宋体"/>
          <w:szCs w:val="21"/>
          <w:highlight w:val="none"/>
        </w:rPr>
        <w:t>资格审查不通过；符合</w:t>
      </w:r>
      <w:r>
        <w:rPr>
          <w:rFonts w:hint="eastAsia" w:ascii="宋体" w:hAnsi="宋体" w:eastAsia="宋体" w:cs="宋体"/>
          <w:szCs w:val="21"/>
          <w:highlight w:val="none"/>
          <w:lang w:val="en-US" w:eastAsia="zh-CN"/>
        </w:rPr>
        <w:t>以下</w:t>
      </w:r>
      <w:r>
        <w:rPr>
          <w:rFonts w:hint="eastAsia" w:ascii="宋体" w:hAnsi="宋体" w:eastAsia="宋体" w:cs="宋体"/>
          <w:szCs w:val="21"/>
          <w:highlight w:val="none"/>
        </w:rPr>
        <w:t>条件的中小微型企业应按照</w:t>
      </w:r>
      <w:r>
        <w:rPr>
          <w:rFonts w:hint="eastAsia" w:ascii="宋体" w:hAnsi="宋体" w:cs="宋体"/>
          <w:szCs w:val="21"/>
          <w:highlight w:val="none"/>
          <w:lang w:eastAsia="zh-CN"/>
        </w:rPr>
        <w:t>公开征集文件</w:t>
      </w:r>
      <w:r>
        <w:rPr>
          <w:rFonts w:hint="eastAsia" w:ascii="宋体" w:hAnsi="宋体" w:eastAsia="宋体" w:cs="宋体"/>
          <w:szCs w:val="21"/>
          <w:highlight w:val="none"/>
        </w:rPr>
        <w:t>附件的格式要求在资格证明文件中提供《中小企业声明函》</w:t>
      </w:r>
      <w:r>
        <w:rPr>
          <w:rFonts w:hint="eastAsia" w:ascii="宋体" w:hAnsi="宋体" w:eastAsia="宋体" w:cs="宋体"/>
          <w:szCs w:val="21"/>
          <w:highlight w:val="none"/>
          <w:lang w:eastAsia="zh-CN"/>
        </w:rPr>
        <w:t>。</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符合中小企业划分标准的个体工商户，在政府采购活动中视同中小企业。</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kern w:val="0"/>
          <w:sz w:val="21"/>
          <w:szCs w:val="21"/>
          <w:highlight w:val="none"/>
        </w:rPr>
        <w:t>在政府采购活动中，</w:t>
      </w:r>
      <w:r>
        <w:rPr>
          <w:rFonts w:hint="eastAsia" w:ascii="宋体" w:hAnsi="宋体" w:cs="宋体"/>
          <w:kern w:val="0"/>
          <w:sz w:val="21"/>
          <w:szCs w:val="21"/>
          <w:highlight w:val="none"/>
          <w:lang w:eastAsia="zh-CN"/>
        </w:rPr>
        <w:t>供应商</w:t>
      </w:r>
      <w:r>
        <w:rPr>
          <w:rFonts w:hint="eastAsia" w:ascii="宋体" w:hAnsi="宋体" w:eastAsia="宋体" w:cs="宋体"/>
          <w:kern w:val="0"/>
          <w:sz w:val="21"/>
          <w:szCs w:val="21"/>
          <w:highlight w:val="none"/>
        </w:rPr>
        <w:t>提供的货物、工程或者服务符合下列情形的，享受中小企业扶持政策：</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2.1在货物采购项目中，货物由中小企业制造，即货物由中小企业生产且使用该中小企业商号或者注册商标；</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2.2在工程采购项目中，工程由中小企业承建，即工程施工单位为中小企业；</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2.3在服务采购项目中，服务由中小企业承接，即提供服务的人员为中小企业依照《中华人民共和国劳动合同法》订立劳动合同的从业人员。</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在货物采购项目中，</w:t>
      </w:r>
      <w:r>
        <w:rPr>
          <w:rFonts w:hint="eastAsia" w:ascii="宋体" w:hAnsi="宋体" w:cs="宋体"/>
          <w:kern w:val="0"/>
          <w:sz w:val="21"/>
          <w:szCs w:val="21"/>
          <w:highlight w:val="none"/>
          <w:lang w:eastAsia="zh-CN"/>
        </w:rPr>
        <w:t>供应商</w:t>
      </w:r>
      <w:r>
        <w:rPr>
          <w:rFonts w:hint="eastAsia" w:ascii="宋体" w:hAnsi="宋体" w:eastAsia="宋体" w:cs="宋体"/>
          <w:kern w:val="0"/>
          <w:sz w:val="21"/>
          <w:szCs w:val="21"/>
          <w:highlight w:val="none"/>
        </w:rPr>
        <w:t>提供的货物既有中小企业制造货物，也有大型企业制造货物的，不享受中小企业扶持政策。</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以联合体形式参加政府采购活动，联合体各方均为中小企业的，联合体视同中小企业。其中，联合体各方均为小微企业的，联合体视同小微企业。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%的扣除，用扣除后的价格参加评审。组成联合体或者接受分包的小微企业与联合体内其他企业、分包企业之间存在直接控股、管理关系的，不享受价格扣除优惠政策。</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符合《关于促进残疾人就业政府采购政策的通知》（财库〔2017〕141号）规定的条件并提供《残疾人福利性单位声明函》（附件1）的残疾人福利性单位视同小型、微型企业；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可享受中小企业扶持政策的</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应按照</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格式要求提供《中小企业声明函》，</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提供的《中小企业声明函》与实际情况不符的，不享受中小企业扶持政策。声明内容不实的，属于提供虚假材料谋取中标、成交的，依法承担法律责任。</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中小企业享受扶持政策获得政府采购合同的，小微企业不得将合同分包给大中型企业，中型企业不得将合同分包给大型企业。</w:t>
      </w:r>
    </w:p>
    <w:p>
      <w:pPr>
        <w:pStyle w:val="22"/>
        <w:spacing w:line="480" w:lineRule="auto"/>
        <w:rPr>
          <w:rFonts w:hint="eastAsia"/>
        </w:rPr>
      </w:pPr>
    </w:p>
    <w:p>
      <w:pPr>
        <w:pStyle w:val="22"/>
        <w:spacing w:line="480" w:lineRule="auto"/>
        <w:rPr>
          <w:rFonts w:hint="eastAsia"/>
        </w:rPr>
        <w:sectPr>
          <w:headerReference r:id="rId3" w:type="default"/>
          <w:footerReference r:id="rId4" w:type="default"/>
          <w:pgSz w:w="11906" w:h="16838"/>
          <w:pgMar w:top="1558" w:right="1531" w:bottom="1402" w:left="1531" w:header="851" w:footer="851" w:gutter="0"/>
          <w:pgBorders>
            <w:top w:val="none" w:sz="0" w:space="0"/>
            <w:left w:val="none" w:sz="0" w:space="0"/>
            <w:bottom w:val="none" w:sz="0" w:space="0"/>
            <w:right w:val="none" w:sz="0" w:space="0"/>
          </w:pgBorders>
          <w:cols w:space="720" w:num="1"/>
          <w:docGrid w:linePitch="312" w:charSpace="0"/>
        </w:sectPr>
      </w:pPr>
    </w:p>
    <w:p>
      <w:pPr>
        <w:pStyle w:val="22"/>
        <w:spacing w:line="480" w:lineRule="auto"/>
        <w:rPr>
          <w:rFonts w:hint="eastAsia"/>
        </w:rPr>
      </w:pPr>
      <w:bookmarkStart w:id="30" w:name="_Toc13644"/>
      <w:r>
        <w:rPr>
          <w:rFonts w:hint="eastAsia"/>
        </w:rPr>
        <w:t>第三章招标需求</w:t>
      </w:r>
      <w:bookmarkEnd w:id="30"/>
    </w:p>
    <w:p>
      <w:pPr>
        <w:spacing w:line="400" w:lineRule="exact"/>
        <w:ind w:firstLine="422" w:firstLineChars="200"/>
        <w:rPr>
          <w:rFonts w:hint="eastAsia" w:ascii="宋体" w:hAnsi="宋体"/>
          <w:b/>
        </w:rPr>
      </w:pPr>
      <w:r>
        <w:rPr>
          <w:rFonts w:hint="eastAsia" w:ascii="宋体" w:hAnsi="宋体"/>
          <w:b/>
        </w:rPr>
        <w:t>本</w:t>
      </w:r>
      <w:r>
        <w:rPr>
          <w:rFonts w:hint="eastAsia" w:ascii="宋体" w:hAnsi="宋体"/>
          <w:b/>
          <w:lang w:eastAsia="zh-CN"/>
        </w:rPr>
        <w:t>公开征集文件</w:t>
      </w:r>
      <w:r>
        <w:rPr>
          <w:rFonts w:hint="eastAsia" w:ascii="宋体" w:hAnsi="宋体"/>
          <w:b/>
        </w:rPr>
        <w:t>中带▲号的条款内容，为本次招标的主要条款和实质性内容，</w:t>
      </w:r>
      <w:r>
        <w:rPr>
          <w:rFonts w:hint="eastAsia" w:ascii="宋体" w:hAnsi="宋体"/>
          <w:b/>
          <w:lang w:eastAsia="zh-CN"/>
        </w:rPr>
        <w:t>供应商</w:t>
      </w:r>
      <w:r>
        <w:rPr>
          <w:rFonts w:hint="eastAsia" w:ascii="宋体" w:hAnsi="宋体"/>
          <w:b/>
        </w:rPr>
        <w:t>必须全部响应，否则将作无效标处理。</w:t>
      </w:r>
    </w:p>
    <w:p>
      <w:pPr>
        <w:widowControl/>
        <w:numPr>
          <w:ilvl w:val="0"/>
          <w:numId w:val="7"/>
        </w:numPr>
        <w:spacing w:line="320" w:lineRule="atLeast"/>
        <w:outlineLvl w:val="0"/>
        <w:rPr>
          <w:rFonts w:hint="eastAsia"/>
          <w:b/>
          <w:lang w:eastAsia="zh-CN"/>
        </w:rPr>
      </w:pPr>
      <w:r>
        <w:rPr>
          <w:rFonts w:hint="eastAsia" w:ascii="宋体" w:hAnsi="宋体" w:cs="Arial"/>
          <w:b/>
          <w:bCs/>
          <w:snapToGrid w:val="0"/>
          <w:kern w:val="0"/>
          <w:szCs w:val="21"/>
          <w:lang w:eastAsia="zh-CN"/>
        </w:rPr>
        <w:t>采购</w:t>
      </w:r>
      <w:r>
        <w:rPr>
          <w:rFonts w:hint="eastAsia" w:ascii="宋体" w:hAnsi="宋体" w:cs="Arial"/>
          <w:b/>
          <w:bCs/>
          <w:snapToGrid w:val="0"/>
          <w:kern w:val="0"/>
          <w:szCs w:val="21"/>
          <w:lang w:val="en-US" w:eastAsia="zh-CN"/>
        </w:rPr>
        <w:t>内容基本情况</w:t>
      </w:r>
    </w:p>
    <w:tbl>
      <w:tblPr>
        <w:tblStyle w:val="24"/>
        <w:tblW w:w="51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463"/>
        <w:gridCol w:w="3201"/>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49" w:type="pct"/>
            <w:noWrap w:val="0"/>
            <w:vAlign w:val="center"/>
          </w:tcPr>
          <w:p>
            <w:pPr>
              <w:snapToGrid w:val="0"/>
              <w:spacing w:line="320" w:lineRule="atLeast"/>
              <w:jc w:val="center"/>
              <w:rPr>
                <w:rFonts w:hint="default" w:ascii="宋体" w:hAnsi="宋体" w:eastAsia="宋体" w:cs="Arial"/>
                <w:b/>
                <w:bCs/>
                <w:szCs w:val="21"/>
                <w:lang w:val="en-US" w:eastAsia="zh-CN"/>
              </w:rPr>
            </w:pPr>
            <w:r>
              <w:rPr>
                <w:rFonts w:hint="eastAsia" w:ascii="宋体" w:hAnsi="宋体" w:cs="Arial"/>
                <w:b/>
                <w:bCs/>
                <w:szCs w:val="21"/>
                <w:lang w:eastAsia="zh-CN"/>
              </w:rPr>
              <w:t>标</w:t>
            </w:r>
            <w:r>
              <w:rPr>
                <w:rFonts w:hint="eastAsia" w:ascii="宋体" w:hAnsi="宋体" w:cs="Arial"/>
                <w:b/>
                <w:bCs/>
                <w:szCs w:val="21"/>
                <w:lang w:val="en-US" w:eastAsia="zh-CN"/>
              </w:rPr>
              <w:t>包</w:t>
            </w:r>
          </w:p>
        </w:tc>
        <w:tc>
          <w:tcPr>
            <w:tcW w:w="1275" w:type="pct"/>
            <w:noWrap w:val="0"/>
            <w:vAlign w:val="center"/>
          </w:tcPr>
          <w:p>
            <w:pPr>
              <w:snapToGrid w:val="0"/>
              <w:spacing w:line="320" w:lineRule="atLeast"/>
              <w:jc w:val="center"/>
              <w:rPr>
                <w:rFonts w:hint="eastAsia" w:ascii="宋体" w:hAnsi="宋体" w:cs="Arial"/>
                <w:b/>
                <w:bCs/>
                <w:szCs w:val="21"/>
              </w:rPr>
            </w:pPr>
            <w:r>
              <w:rPr>
                <w:rFonts w:hint="eastAsia" w:ascii="宋体" w:hAnsi="宋体" w:cs="Arial"/>
                <w:b/>
                <w:bCs/>
                <w:szCs w:val="21"/>
              </w:rPr>
              <w:t>项目内容</w:t>
            </w:r>
          </w:p>
        </w:tc>
        <w:tc>
          <w:tcPr>
            <w:tcW w:w="1657"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服务</w:t>
            </w:r>
            <w:r>
              <w:rPr>
                <w:rFonts w:hint="eastAsia" w:ascii="宋体" w:hAnsi="宋体" w:cs="Arial"/>
                <w:b/>
                <w:bCs/>
                <w:szCs w:val="21"/>
                <w:lang w:val="en-US" w:eastAsia="zh-CN"/>
              </w:rPr>
              <w:t>描述</w:t>
            </w:r>
          </w:p>
        </w:tc>
        <w:tc>
          <w:tcPr>
            <w:tcW w:w="1718"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协议期限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49" w:type="pct"/>
            <w:noWrap w:val="0"/>
            <w:vAlign w:val="center"/>
          </w:tcPr>
          <w:p>
            <w:pPr>
              <w:spacing w:before="120" w:line="320" w:lineRule="atLeast"/>
              <w:jc w:val="center"/>
              <w:rPr>
                <w:rFonts w:hint="eastAsia" w:ascii="宋体" w:hAnsi="宋体" w:eastAsia="宋体" w:cs="Arial"/>
                <w:szCs w:val="21"/>
                <w:lang w:val="en-US" w:eastAsia="zh-CN"/>
              </w:rPr>
            </w:pPr>
            <w:r>
              <w:rPr>
                <w:rFonts w:hint="eastAsia" w:ascii="宋体" w:hAnsi="宋体" w:cs="Arial"/>
                <w:szCs w:val="21"/>
                <w:lang w:val="en-US" w:eastAsia="zh-CN"/>
              </w:rPr>
              <w:t>一</w:t>
            </w:r>
          </w:p>
        </w:tc>
        <w:tc>
          <w:tcPr>
            <w:tcW w:w="1275" w:type="pct"/>
            <w:noWrap w:val="0"/>
            <w:vAlign w:val="center"/>
          </w:tcPr>
          <w:p>
            <w:pPr>
              <w:snapToGrid w:val="0"/>
              <w:spacing w:line="320" w:lineRule="atLeast"/>
              <w:jc w:val="center"/>
              <w:rPr>
                <w:rFonts w:hint="default" w:ascii="宋体" w:hAnsi="宋体" w:eastAsia="宋体" w:cs="Arial"/>
                <w:szCs w:val="21"/>
                <w:lang w:val="en-US" w:eastAsia="zh-CN"/>
              </w:rPr>
            </w:pPr>
            <w:r>
              <w:rPr>
                <w:rFonts w:hint="eastAsia" w:ascii="宋体" w:hAnsi="宋体" w:cs="Arial"/>
                <w:szCs w:val="21"/>
                <w:lang w:eastAsia="zh-CN"/>
              </w:rPr>
              <w:t>预算绩效管理服务</w:t>
            </w:r>
          </w:p>
        </w:tc>
        <w:tc>
          <w:tcPr>
            <w:tcW w:w="1657" w:type="pct"/>
            <w:noWrap w:val="0"/>
            <w:vAlign w:val="center"/>
          </w:tcPr>
          <w:p>
            <w:pPr>
              <w:snapToGrid w:val="0"/>
              <w:spacing w:line="320" w:lineRule="atLeast"/>
              <w:jc w:val="both"/>
              <w:rPr>
                <w:rFonts w:hint="default" w:ascii="宋体" w:hAnsi="宋体" w:eastAsia="宋体" w:cs="Arial"/>
                <w:kern w:val="2"/>
                <w:sz w:val="21"/>
                <w:szCs w:val="21"/>
                <w:lang w:val="en-US" w:eastAsia="zh-CN" w:bidi="ar-SA"/>
              </w:rPr>
            </w:pPr>
            <w:r>
              <w:rPr>
                <w:rFonts w:hint="eastAsia" w:ascii="宋体" w:hAnsi="宋体" w:cs="Arial"/>
                <w:szCs w:val="21"/>
                <w:lang w:val="en-US" w:eastAsia="zh-CN"/>
              </w:rPr>
              <w:t>指对政府、部门和单位预算资金的分配效率和使用效益等提供绩效评估和评价服务。</w:t>
            </w:r>
          </w:p>
        </w:tc>
        <w:tc>
          <w:tcPr>
            <w:tcW w:w="1718" w:type="pct"/>
            <w:noWrap w:val="0"/>
            <w:vAlign w:val="center"/>
          </w:tcPr>
          <w:p>
            <w:pPr>
              <w:snapToGrid w:val="0"/>
              <w:spacing w:line="320" w:lineRule="atLeast"/>
              <w:jc w:val="center"/>
              <w:rPr>
                <w:rFonts w:hint="eastAsia" w:ascii="宋体" w:hAnsi="宋体" w:cs="Arial"/>
                <w:szCs w:val="21"/>
                <w:lang w:eastAsia="zh-CN"/>
              </w:rPr>
            </w:pPr>
          </w:p>
        </w:tc>
      </w:tr>
    </w:tbl>
    <w:p>
      <w:pPr>
        <w:widowControl/>
        <w:numPr>
          <w:ilvl w:val="0"/>
          <w:numId w:val="7"/>
        </w:numPr>
        <w:spacing w:line="320" w:lineRule="atLeast"/>
        <w:outlineLvl w:val="0"/>
        <w:rPr>
          <w:rFonts w:hint="eastAsia" w:ascii="宋体" w:hAnsi="宋体" w:cs="Arial"/>
          <w:b/>
          <w:bCs/>
          <w:snapToGrid w:val="0"/>
          <w:kern w:val="0"/>
          <w:szCs w:val="21"/>
          <w:lang w:eastAsia="zh-CN"/>
        </w:rPr>
      </w:pPr>
      <w:r>
        <w:rPr>
          <w:rFonts w:hint="eastAsia" w:ascii="宋体" w:hAnsi="宋体" w:cs="Arial"/>
          <w:b/>
          <w:bCs/>
          <w:snapToGrid w:val="0"/>
          <w:kern w:val="0"/>
          <w:szCs w:val="21"/>
          <w:lang w:val="en-US" w:eastAsia="zh-CN"/>
        </w:rPr>
        <w:t>服务范围</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安吉县各国家机关、事业单位和团体组织的</w:t>
      </w:r>
      <w:r>
        <w:rPr>
          <w:rFonts w:hint="eastAsia" w:ascii="宋体" w:hAnsi="宋体" w:cs="宋体"/>
          <w:color w:val="000000" w:themeColor="text1"/>
          <w:szCs w:val="21"/>
          <w:lang w:val="en-US" w:eastAsia="zh-CN"/>
          <w14:textFill>
            <w14:solidFill>
              <w14:schemeClr w14:val="tx1"/>
            </w14:solidFill>
          </w14:textFill>
        </w:rPr>
        <w:t>预算绩效评价咨询服务</w:t>
      </w:r>
      <w:r>
        <w:rPr>
          <w:rFonts w:hint="eastAsia" w:ascii="宋体" w:hAnsi="宋体" w:cs="宋体"/>
          <w:color w:val="000000" w:themeColor="text1"/>
          <w:szCs w:val="21"/>
          <w14:textFill>
            <w14:solidFill>
              <w14:schemeClr w14:val="tx1"/>
            </w14:solidFill>
          </w14:textFill>
        </w:rPr>
        <w:t>，具体以同级财政部门发文为准。</w:t>
      </w:r>
    </w:p>
    <w:p>
      <w:pPr>
        <w:widowControl/>
        <w:numPr>
          <w:ilvl w:val="0"/>
          <w:numId w:val="0"/>
        </w:numPr>
        <w:spacing w:line="320" w:lineRule="atLeast"/>
        <w:outlineLvl w:val="0"/>
        <w:rPr>
          <w:rFonts w:hint="eastAsia" w:ascii="宋体" w:hAnsi="宋体" w:cs="Arial"/>
          <w:b/>
          <w:bCs/>
          <w:snapToGrid w:val="0"/>
          <w:kern w:val="0"/>
          <w:szCs w:val="21"/>
          <w:lang w:val="en-US" w:eastAsia="zh-CN"/>
        </w:rPr>
      </w:pPr>
      <w:r>
        <w:rPr>
          <w:rFonts w:hint="eastAsia" w:ascii="宋体" w:hAnsi="宋体" w:cs="Arial"/>
          <w:b/>
          <w:bCs/>
          <w:snapToGrid w:val="0"/>
          <w:kern w:val="0"/>
          <w:szCs w:val="21"/>
          <w:lang w:val="en-US" w:eastAsia="zh-CN"/>
        </w:rPr>
        <w:t>三、服务内容及要求</w:t>
      </w:r>
    </w:p>
    <w:p>
      <w:pPr>
        <w:widowControl/>
        <w:numPr>
          <w:ilvl w:val="0"/>
          <w:numId w:val="0"/>
        </w:numPr>
        <w:spacing w:line="320" w:lineRule="atLeast"/>
        <w:ind w:firstLine="420" w:firstLineChars="200"/>
        <w:outlineLvl w:val="0"/>
        <w:rPr>
          <w:rFonts w:hint="default" w:ascii="宋体" w:hAnsi="宋体" w:cs="Times New Roman"/>
          <w:sz w:val="21"/>
          <w:szCs w:val="21"/>
          <w:lang w:val="en-US" w:eastAsia="zh-CN"/>
        </w:rPr>
      </w:pPr>
      <w:r>
        <w:rPr>
          <w:rFonts w:hint="eastAsia" w:ascii="宋体" w:hAnsi="宋体" w:cs="Times New Roman"/>
          <w:sz w:val="21"/>
          <w:szCs w:val="21"/>
          <w:lang w:eastAsia="zh-CN"/>
        </w:rPr>
        <w:t>主要包括预算单位部门</w:t>
      </w:r>
      <w:r>
        <w:rPr>
          <w:rFonts w:hint="eastAsia" w:ascii="宋体" w:hAnsi="宋体" w:cs="Times New Roman"/>
          <w:sz w:val="21"/>
          <w:szCs w:val="21"/>
          <w:lang w:val="en-US" w:eastAsia="zh-CN"/>
        </w:rPr>
        <w:t>项目资金的使用绩效评价等服务</w:t>
      </w:r>
    </w:p>
    <w:p>
      <w:pPr>
        <w:widowControl/>
        <w:numPr>
          <w:ilvl w:val="0"/>
          <w:numId w:val="0"/>
        </w:numPr>
        <w:spacing w:line="320" w:lineRule="atLeast"/>
        <w:ind w:firstLine="420" w:firstLineChars="200"/>
        <w:outlineLvl w:val="0"/>
        <w:rPr>
          <w:rFonts w:hint="eastAsia" w:ascii="宋体" w:hAnsi="宋体"/>
          <w:sz w:val="21"/>
          <w:szCs w:val="21"/>
        </w:rPr>
      </w:pPr>
      <w:r>
        <w:rPr>
          <w:rFonts w:hint="eastAsia" w:ascii="宋体" w:hAnsi="宋体" w:cs="Times New Roman"/>
          <w:sz w:val="21"/>
          <w:szCs w:val="21"/>
        </w:rPr>
        <w:t>1、响应方提供的</w:t>
      </w:r>
      <w:r>
        <w:rPr>
          <w:rFonts w:hint="eastAsia" w:ascii="宋体" w:hAnsi="宋体" w:cs="Times New Roman"/>
          <w:sz w:val="21"/>
          <w:szCs w:val="21"/>
          <w:lang w:eastAsia="zh-CN"/>
        </w:rPr>
        <w:t>预算绩效评价咨询服务</w:t>
      </w:r>
      <w:r>
        <w:rPr>
          <w:rFonts w:hint="eastAsia" w:ascii="宋体" w:hAnsi="宋体" w:cs="Times New Roman"/>
          <w:sz w:val="21"/>
          <w:szCs w:val="21"/>
        </w:rPr>
        <w:t>必须符合《会计师事务所执业许可和监督管理办法》的要求</w:t>
      </w:r>
      <w:r>
        <w:rPr>
          <w:rFonts w:hint="eastAsia" w:ascii="宋体" w:hAnsi="宋体"/>
          <w:sz w:val="21"/>
          <w:szCs w:val="21"/>
        </w:rPr>
        <w:t>。</w:t>
      </w:r>
    </w:p>
    <w:p>
      <w:pPr>
        <w:widowControl/>
        <w:numPr>
          <w:ilvl w:val="0"/>
          <w:numId w:val="0"/>
        </w:numPr>
        <w:spacing w:line="320" w:lineRule="atLeast"/>
        <w:ind w:firstLine="420" w:firstLineChars="200"/>
        <w:outlineLvl w:val="0"/>
        <w:rPr>
          <w:rFonts w:hint="eastAsia" w:ascii="宋体" w:hAnsi="宋体"/>
          <w:sz w:val="21"/>
          <w:szCs w:val="21"/>
        </w:rPr>
      </w:pPr>
      <w:r>
        <w:rPr>
          <w:rFonts w:hint="eastAsia" w:ascii="宋体" w:hAnsi="宋体"/>
          <w:sz w:val="21"/>
          <w:szCs w:val="21"/>
        </w:rPr>
        <w:t>2、应当遵守法律、行政法规，恪守职业道德，遵循执业准则、规则，依法独立、客观、公正执业，受法律保护，任何单位和个人不得违法干预。</w:t>
      </w:r>
    </w:p>
    <w:p>
      <w:pPr>
        <w:widowControl/>
        <w:numPr>
          <w:ilvl w:val="0"/>
          <w:numId w:val="0"/>
        </w:numPr>
        <w:spacing w:line="320" w:lineRule="atLeast"/>
        <w:ind w:firstLine="420" w:firstLineChars="200"/>
        <w:outlineLvl w:val="0"/>
        <w:rPr>
          <w:rFonts w:hint="eastAsia" w:ascii="宋体" w:hAnsi="宋体"/>
          <w:sz w:val="21"/>
          <w:szCs w:val="21"/>
        </w:rPr>
      </w:pPr>
      <w:r>
        <w:rPr>
          <w:rFonts w:hint="eastAsia" w:ascii="宋体" w:hAnsi="宋体"/>
          <w:sz w:val="21"/>
          <w:szCs w:val="21"/>
        </w:rPr>
        <w:t>4、应当接受省级以上财政部门依法实施的监督检查，如实提供中文工作底稿及相关资料，不得拒绝、延误、阻挠、逃避检查，不得谎报、隐匿、销毁相关证据材料。</w:t>
      </w:r>
    </w:p>
    <w:p>
      <w:pPr>
        <w:widowControl/>
        <w:numPr>
          <w:ilvl w:val="0"/>
          <w:numId w:val="0"/>
        </w:numPr>
        <w:spacing w:line="320" w:lineRule="atLeast"/>
        <w:ind w:firstLine="420" w:firstLineChars="200"/>
        <w:outlineLvl w:val="0"/>
        <w:rPr>
          <w:rFonts w:hint="eastAsia" w:ascii="宋体" w:hAnsi="宋体" w:cs="宋体"/>
          <w:color w:val="auto"/>
          <w:sz w:val="21"/>
          <w:szCs w:val="21"/>
          <w:lang w:val="en-US" w:eastAsia="zh-CN"/>
        </w:rPr>
      </w:pPr>
      <w:r>
        <w:rPr>
          <w:rFonts w:hint="eastAsia" w:ascii="宋体" w:hAnsi="宋体"/>
          <w:sz w:val="21"/>
          <w:szCs w:val="21"/>
        </w:rPr>
        <w:t>5、协助有关部门做好对采购人经办人的廉政工作，防止腐败现象的出现。</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四、费用计算标准及结算方式</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（一）费用计算标准</w:t>
      </w:r>
    </w:p>
    <w:p>
      <w:pPr>
        <w:widowControl/>
        <w:numPr>
          <w:ilvl w:val="0"/>
          <w:numId w:val="0"/>
        </w:numPr>
        <w:spacing w:line="320" w:lineRule="atLeast"/>
        <w:ind w:firstLine="420" w:firstLineChars="200"/>
        <w:outlineLvl w:val="0"/>
        <w:rPr>
          <w:rFonts w:hint="eastAsia" w:ascii="宋体" w:hAnsi="宋体" w:cs="Times New Roman"/>
          <w:sz w:val="21"/>
          <w:szCs w:val="21"/>
          <w:lang w:eastAsia="zh-CN"/>
        </w:rPr>
      </w:pPr>
      <w:r>
        <w:rPr>
          <w:rFonts w:hint="eastAsia" w:ascii="宋体" w:hAnsi="宋体" w:cs="Times New Roman"/>
          <w:sz w:val="21"/>
          <w:szCs w:val="21"/>
        </w:rPr>
        <w:t>按《浙江省物价局关于调整会计师事务所服务收费标准的通知》（浙价服[2011]91号）核定的标准执行，在此基础上</w:t>
      </w:r>
      <w:r>
        <w:rPr>
          <w:rFonts w:hint="eastAsia" w:ascii="宋体" w:hAnsi="宋体" w:cs="Times New Roman"/>
          <w:sz w:val="21"/>
          <w:szCs w:val="21"/>
          <w:lang w:val="en-US" w:eastAsia="zh-CN"/>
        </w:rPr>
        <w:t>按供应商报价的</w:t>
      </w:r>
      <w:r>
        <w:rPr>
          <w:rFonts w:hint="eastAsia" w:ascii="宋体" w:hAnsi="宋体" w:cs="Times New Roman"/>
          <w:sz w:val="21"/>
          <w:szCs w:val="21"/>
        </w:rPr>
        <w:t>计时优惠率、计件优惠率、按金额优惠率</w:t>
      </w:r>
      <w:r>
        <w:rPr>
          <w:rFonts w:hint="eastAsia" w:ascii="宋体" w:hAnsi="宋体" w:cs="Times New Roman"/>
          <w:sz w:val="21"/>
          <w:szCs w:val="21"/>
          <w:lang w:val="en-US" w:eastAsia="zh-CN"/>
        </w:rPr>
        <w:t>三种优惠率分类计算</w:t>
      </w:r>
      <w:r>
        <w:rPr>
          <w:rFonts w:hint="eastAsia" w:ascii="宋体" w:hAnsi="宋体" w:cs="Times New Roman"/>
          <w:sz w:val="21"/>
          <w:szCs w:val="21"/>
          <w:lang w:eastAsia="zh-CN"/>
        </w:rPr>
        <w:t>。</w:t>
      </w:r>
    </w:p>
    <w:p>
      <w:pPr>
        <w:widowControl/>
        <w:numPr>
          <w:ilvl w:val="0"/>
          <w:numId w:val="0"/>
        </w:numPr>
        <w:spacing w:line="320" w:lineRule="atLeast"/>
        <w:ind w:firstLine="420" w:firstLineChars="200"/>
        <w:outlineLvl w:val="0"/>
        <w:rPr>
          <w:rFonts w:hint="default" w:ascii="宋体" w:hAnsi="宋体" w:eastAsia="宋体" w:cs="Times New Roman"/>
          <w:sz w:val="21"/>
          <w:szCs w:val="21"/>
          <w:lang w:val="en-US" w:eastAsia="zh-CN"/>
        </w:rPr>
      </w:pP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（二）费用结算方式</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本项目二阶段采用直接选定方式确定供应商。</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1、签订合同之后，供应商应服从采购单位安排，根据采购单位要求派专人对接并开展服务事项。服务完成采购人验收通过后7个工作日内，采购单位向中标供应商支付全额项目款。</w:t>
      </w:r>
    </w:p>
    <w:p>
      <w:pPr>
        <w:widowControl/>
        <w:numPr>
          <w:ilvl w:val="0"/>
          <w:numId w:val="0"/>
        </w:numPr>
        <w:spacing w:line="320" w:lineRule="atLeast"/>
        <w:ind w:firstLine="420" w:firstLineChars="200"/>
        <w:outlineLvl w:val="0"/>
        <w:rPr>
          <w:rFonts w:hint="eastAsia" w:ascii="宋体" w:hAnsi="宋体" w:cs="宋体"/>
          <w:color w:val="auto"/>
          <w:lang w:val="zh-CN" w:eastAsia="zh-CN"/>
        </w:rPr>
      </w:pPr>
      <w:r>
        <w:rPr>
          <w:rFonts w:hint="eastAsia" w:ascii="宋体" w:hAnsi="宋体" w:cs="宋体"/>
          <w:color w:val="auto"/>
          <w:lang w:val="zh-CN" w:eastAsia="zh-CN"/>
        </w:rPr>
        <w:t>采购单位应按次与供应商结算。结算时供应商应向会议举办单位提供下列单据：</w:t>
      </w:r>
    </w:p>
    <w:p>
      <w:pPr>
        <w:widowControl/>
        <w:numPr>
          <w:ilvl w:val="0"/>
          <w:numId w:val="0"/>
        </w:numPr>
        <w:spacing w:line="320" w:lineRule="atLeast"/>
        <w:ind w:firstLine="420" w:firstLineChars="200"/>
        <w:outlineLvl w:val="0"/>
        <w:rPr>
          <w:rFonts w:hint="eastAsia" w:ascii="宋体" w:hAnsi="宋体" w:cs="宋体"/>
          <w:color w:val="auto"/>
          <w:lang w:val="zh-CN" w:eastAsia="zh-CN"/>
        </w:rPr>
      </w:pPr>
      <w:r>
        <w:rPr>
          <w:rFonts w:hint="eastAsia" w:ascii="宋体" w:hAnsi="宋体" w:cs="宋体"/>
          <w:color w:val="auto"/>
          <w:lang w:val="zh-CN" w:eastAsia="zh-CN"/>
        </w:rPr>
        <w:t>（</w:t>
      </w:r>
      <w:r>
        <w:rPr>
          <w:rFonts w:hint="eastAsia" w:ascii="宋体" w:hAnsi="宋体" w:cs="宋体"/>
          <w:color w:val="auto"/>
          <w:lang w:val="en-US" w:eastAsia="zh-CN"/>
        </w:rPr>
        <w:t>1</w:t>
      </w:r>
      <w:r>
        <w:rPr>
          <w:rFonts w:hint="eastAsia" w:ascii="宋体" w:hAnsi="宋体" w:cs="宋体"/>
          <w:color w:val="auto"/>
          <w:lang w:val="zh-CN" w:eastAsia="zh-CN"/>
        </w:rPr>
        <w:t>）正式的项目填写全面、清楚的</w:t>
      </w:r>
      <w:r>
        <w:rPr>
          <w:rFonts w:hint="eastAsia" w:ascii="宋体" w:hAnsi="宋体" w:cs="宋体"/>
          <w:color w:val="auto"/>
          <w:lang w:val="en-US" w:eastAsia="zh-CN"/>
        </w:rPr>
        <w:t>预算绩效评价咨询服务</w:t>
      </w:r>
      <w:r>
        <w:rPr>
          <w:rFonts w:hint="eastAsia" w:ascii="宋体" w:hAnsi="宋体" w:cs="宋体"/>
          <w:color w:val="auto"/>
          <w:lang w:val="zh-CN" w:eastAsia="zh-CN"/>
        </w:rPr>
        <w:t>发票；</w:t>
      </w:r>
    </w:p>
    <w:p>
      <w:pPr>
        <w:widowControl/>
        <w:numPr>
          <w:ilvl w:val="0"/>
          <w:numId w:val="0"/>
        </w:numPr>
        <w:spacing w:line="320" w:lineRule="atLeast"/>
        <w:ind w:firstLine="420" w:firstLineChars="200"/>
        <w:outlineLvl w:val="0"/>
        <w:rPr>
          <w:rFonts w:hint="eastAsia" w:ascii="宋体" w:hAnsi="宋体" w:cs="宋体"/>
          <w:color w:val="auto"/>
          <w:lang w:val="zh-CN" w:eastAsia="zh-CN"/>
        </w:rPr>
      </w:pPr>
      <w:r>
        <w:rPr>
          <w:rFonts w:hint="eastAsia" w:ascii="宋体" w:hAnsi="宋体" w:cs="宋体"/>
          <w:color w:val="auto"/>
          <w:lang w:val="zh-CN" w:eastAsia="zh-CN"/>
        </w:rPr>
        <w:t>（</w:t>
      </w:r>
      <w:r>
        <w:rPr>
          <w:rFonts w:hint="eastAsia" w:ascii="宋体" w:hAnsi="宋体" w:cs="宋体"/>
          <w:color w:val="auto"/>
          <w:lang w:val="en-US" w:eastAsia="zh-CN"/>
        </w:rPr>
        <w:t>2</w:t>
      </w:r>
      <w:r>
        <w:rPr>
          <w:rFonts w:hint="eastAsia" w:ascii="宋体" w:hAnsi="宋体" w:cs="宋体"/>
          <w:color w:val="auto"/>
          <w:lang w:val="zh-CN" w:eastAsia="zh-CN"/>
        </w:rPr>
        <w:t>）</w:t>
      </w:r>
      <w:r>
        <w:rPr>
          <w:rFonts w:hint="eastAsia" w:ascii="宋体" w:hAnsi="宋体" w:cs="宋体"/>
          <w:color w:val="auto"/>
          <w:lang w:val="en-US" w:eastAsia="zh-CN"/>
        </w:rPr>
        <w:t>采购单位</w:t>
      </w:r>
      <w:r>
        <w:rPr>
          <w:rFonts w:hint="eastAsia" w:ascii="宋体" w:hAnsi="宋体" w:cs="宋体"/>
          <w:color w:val="auto"/>
          <w:lang w:val="zh-CN" w:eastAsia="zh-CN"/>
        </w:rPr>
        <w:t>应对有关单据进行认真审核，审核无误后，须以转帐、支票或公务卡方式向入围供应商支付有关费用，一律不得采用现金结算。</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五、入围比例及特殊情况处理</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合格供应商顺序按总体优惠率由高到低排列。报价相同的，根据，计时、计件、按金额三种优惠率顺序由高到低排序，上述三种优惠率均相同，则根据项目人员配置情况中人员数量排序从高到低排列，人员数量相同的，由征集人通过随机抽签方式确定最终排序。随机抽签方式，如需进行随机抽签来确定最终入围供应商，将通知所有待抽签供应商前往抽签现场，逾期到达将视为放弃。第一步，根据签到顺序确定第一轮抽签顺序，供应商通过摇号机确认自己编号。第二步，将所有编号投入摇号机中进行抽签确定最后入围供应商；</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p>
    <w:p>
      <w:pPr>
        <w:widowControl/>
        <w:numPr>
          <w:ilvl w:val="0"/>
          <w:numId w:val="0"/>
        </w:numPr>
        <w:spacing w:line="320" w:lineRule="atLeast"/>
        <w:ind w:firstLine="420" w:firstLineChars="200"/>
        <w:outlineLvl w:val="0"/>
        <w:rPr>
          <w:rFonts w:hint="default" w:ascii="宋体" w:hAnsi="宋体" w:cs="宋体"/>
          <w:color w:val="auto"/>
          <w:lang w:val="en-US" w:eastAsia="zh-CN"/>
        </w:rPr>
      </w:pPr>
      <w:r>
        <w:rPr>
          <w:rFonts w:hint="eastAsia" w:ascii="宋体" w:hAnsi="宋体" w:cs="宋体"/>
          <w:color w:val="auto"/>
          <w:lang w:val="en-US" w:eastAsia="zh-CN"/>
        </w:rPr>
        <w:t>本项目淘汰率为20%，按照四舍五入计算，且至少淘汰一家供应商。如有效供应商少于2家，该标项无效；</w:t>
      </w:r>
    </w:p>
    <w:p>
      <w:pPr>
        <w:pStyle w:val="4"/>
      </w:pPr>
    </w:p>
    <w:p/>
    <w:p>
      <w:pPr>
        <w:pStyle w:val="4"/>
      </w:pPr>
    </w:p>
    <w:p/>
    <w:p>
      <w:pPr>
        <w:pStyle w:val="4"/>
      </w:pPr>
    </w:p>
    <w:p/>
    <w:p>
      <w:pPr>
        <w:pStyle w:val="4"/>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22"/>
        <w:spacing w:line="480" w:lineRule="auto"/>
      </w:pPr>
      <w:bookmarkStart w:id="31" w:name="_Toc31825"/>
      <w:r>
        <w:rPr>
          <w:rFonts w:hint="eastAsia"/>
        </w:rPr>
        <w:t>第四章评分办法及评分标准</w:t>
      </w:r>
      <w:bookmarkEnd w:id="31"/>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Arial"/>
          <w:b/>
          <w:snapToGrid w:val="0"/>
          <w:color w:val="000000"/>
          <w:szCs w:val="21"/>
        </w:rPr>
      </w:pPr>
      <w:r>
        <w:rPr>
          <w:rFonts w:hint="eastAsia" w:ascii="宋体" w:hAnsi="宋体" w:cs="Arial"/>
          <w:b/>
          <w:snapToGrid w:val="0"/>
          <w:color w:val="000000"/>
          <w:szCs w:val="21"/>
        </w:rPr>
        <w:t>一、总则</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本次评审采用价格优先法，对已通过资格性检查和符合性检查的合格响应文件（通过评审标准）进行报价评比，合格供应商的总体优惠率从高到低排序，根据征集文件规定的淘汰率或者入围供应商数量上限，确定入围供应商名单。</w:t>
      </w:r>
    </w:p>
    <w:p>
      <w:pPr>
        <w:widowControl/>
        <w:numPr>
          <w:ilvl w:val="0"/>
          <w:numId w:val="0"/>
        </w:numPr>
        <w:spacing w:line="320" w:lineRule="atLeast"/>
        <w:ind w:firstLine="420" w:firstLineChars="200"/>
        <w:outlineLvl w:val="0"/>
        <w:rPr>
          <w:rFonts w:hint="default" w:ascii="宋体" w:hAnsi="宋体" w:cs="宋体"/>
          <w:color w:val="auto"/>
          <w:lang w:val="en-US" w:eastAsia="zh-CN"/>
        </w:rPr>
      </w:pPr>
      <w:r>
        <w:rPr>
          <w:rFonts w:hint="eastAsia" w:ascii="宋体" w:hAnsi="宋体" w:cs="宋体"/>
          <w:color w:val="auto"/>
          <w:lang w:val="en-US" w:eastAsia="zh-CN"/>
        </w:rPr>
        <w:t>合格供应商顺序按总体优惠率由高到低排列。报价相同的，根据，</w:t>
      </w:r>
      <w:r>
        <w:rPr>
          <w:rFonts w:hint="eastAsia" w:ascii="宋体" w:hAnsi="宋体" w:cs="宋体"/>
          <w:b/>
          <w:bCs/>
          <w:color w:val="auto"/>
          <w:lang w:val="en-US" w:eastAsia="zh-CN"/>
        </w:rPr>
        <w:t>计时、计件、按金额三种优惠率</w:t>
      </w:r>
      <w:r>
        <w:rPr>
          <w:rFonts w:hint="eastAsia" w:ascii="宋体" w:hAnsi="宋体" w:cs="宋体"/>
          <w:color w:val="auto"/>
          <w:lang w:val="en-US" w:eastAsia="zh-CN"/>
        </w:rPr>
        <w:t>顺序由高到低排序，上述三种优惠率均相同，则根据项目人员配置情况中人员数量排序从高到低排列，人员数量相同的，由征集人通过随机抽签方式确定最终排序。随机抽签方式，如需进行随机抽签来确定最终入围供应商，将通知所有待抽签供应商前往抽签现场，逾期到达将视为放弃。第一步，根据签到顺序确定第一轮抽签顺序，供应商通过摇号机确认自己编号。第二步，将所有编号投入摇号机中进行抽签确定最后入围供应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Arial"/>
          <w:b/>
          <w:snapToGrid w:val="0"/>
          <w:color w:val="000000"/>
          <w:szCs w:val="21"/>
          <w:lang w:val="en-US" w:eastAsia="zh-CN"/>
        </w:rPr>
      </w:pPr>
      <w:r>
        <w:rPr>
          <w:rFonts w:hint="eastAsia" w:cs="宋体"/>
          <w:bCs/>
          <w:sz w:val="21"/>
          <w:szCs w:val="21"/>
          <w:lang w:val="en-US" w:eastAsia="zh-CN"/>
        </w:rPr>
        <w:t>本项目淘汰率为20%，按照四舍五入计算，且至少淘汰一家供应商。</w:t>
      </w:r>
      <w:r>
        <w:rPr>
          <w:rFonts w:hint="eastAsia" w:ascii="宋体" w:hAnsi="宋体" w:cs="Arial"/>
          <w:b/>
          <w:snapToGrid w:val="0"/>
          <w:color w:val="000000"/>
          <w:szCs w:val="21"/>
        </w:rPr>
        <w:t>二、</w:t>
      </w:r>
      <w:r>
        <w:rPr>
          <w:rFonts w:hint="eastAsia" w:ascii="宋体" w:hAnsi="宋体" w:cs="Arial"/>
          <w:b/>
          <w:snapToGrid w:val="0"/>
          <w:color w:val="000000"/>
          <w:szCs w:val="21"/>
          <w:lang w:val="en-US" w:eastAsia="zh-CN"/>
        </w:rPr>
        <w:t>评审标准</w:t>
      </w:r>
    </w:p>
    <w:tbl>
      <w:tblPr>
        <w:tblStyle w:val="41"/>
        <w:tblW w:w="5461" w:type="pct"/>
        <w:tblInd w:w="-5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77"/>
        <w:gridCol w:w="2334"/>
        <w:gridCol w:w="6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493" w:type="pct"/>
            <w:vAlign w:val="center"/>
          </w:tcPr>
          <w:p>
            <w:pPr>
              <w:spacing w:before="113" w:line="230" w:lineRule="auto"/>
              <w:ind w:left="146"/>
              <w:jc w:val="center"/>
              <w:rPr>
                <w:rFonts w:ascii="宋体" w:hAnsi="宋体" w:eastAsia="宋体" w:cs="宋体"/>
                <w:color w:val="auto"/>
                <w:sz w:val="21"/>
                <w:szCs w:val="21"/>
              </w:rPr>
            </w:pPr>
            <w:bookmarkStart w:id="32" w:name="_Toc10214"/>
            <w:r>
              <w:rPr>
                <w:rFonts w:ascii="宋体" w:hAnsi="宋体" w:eastAsia="宋体" w:cs="宋体"/>
                <w:color w:val="auto"/>
                <w:spacing w:val="6"/>
                <w:sz w:val="21"/>
                <w:szCs w:val="21"/>
                <w14:textOutline w14:w="3797" w14:cap="sq" w14:cmpd="sng" w14:algn="ctr">
                  <w14:solidFill>
                    <w14:srgbClr w14:val="000000"/>
                  </w14:solidFill>
                  <w14:prstDash w14:val="solid"/>
                  <w14:bevel/>
                </w14:textOutline>
              </w:rPr>
              <w:t>序号</w:t>
            </w:r>
          </w:p>
        </w:tc>
        <w:tc>
          <w:tcPr>
            <w:tcW w:w="1177" w:type="pct"/>
            <w:vAlign w:val="center"/>
          </w:tcPr>
          <w:p>
            <w:pPr>
              <w:spacing w:before="114" w:line="229" w:lineRule="auto"/>
              <w:ind w:left="201"/>
              <w:jc w:val="center"/>
              <w:rPr>
                <w:rFonts w:ascii="宋体" w:hAnsi="宋体" w:eastAsia="宋体" w:cs="宋体"/>
                <w:color w:val="auto"/>
                <w:sz w:val="21"/>
                <w:szCs w:val="21"/>
              </w:rPr>
            </w:pPr>
            <w:r>
              <w:rPr>
                <w:rFonts w:ascii="宋体" w:hAnsi="宋体" w:eastAsia="宋体" w:cs="宋体"/>
                <w:color w:val="auto"/>
                <w:spacing w:val="9"/>
                <w:sz w:val="21"/>
                <w:szCs w:val="21"/>
                <w14:textOutline w14:w="3797" w14:cap="sq" w14:cmpd="sng" w14:algn="ctr">
                  <w14:solidFill>
                    <w14:srgbClr w14:val="000000"/>
                  </w14:solidFill>
                  <w14:prstDash w14:val="solid"/>
                  <w14:bevel/>
                </w14:textOutline>
              </w:rPr>
              <w:t>评</w:t>
            </w:r>
            <w:r>
              <w:rPr>
                <w:rFonts w:hint="eastAsia" w:ascii="宋体" w:hAnsi="宋体" w:cs="宋体"/>
                <w:color w:val="auto"/>
                <w:spacing w:val="9"/>
                <w:sz w:val="21"/>
                <w:szCs w:val="21"/>
                <w:lang w:val="en-US" w:eastAsia="zh-CN"/>
                <w14:textOutline w14:w="3797" w14:cap="sq" w14:cmpd="sng" w14:algn="ctr">
                  <w14:solidFill>
                    <w14:srgbClr w14:val="000000"/>
                  </w14:solidFill>
                  <w14:prstDash w14:val="solid"/>
                  <w14:bevel/>
                </w14:textOutline>
              </w:rPr>
              <w:t>审</w:t>
            </w:r>
            <w:r>
              <w:rPr>
                <w:rFonts w:ascii="宋体" w:hAnsi="宋体" w:eastAsia="宋体" w:cs="宋体"/>
                <w:color w:val="auto"/>
                <w:spacing w:val="9"/>
                <w:sz w:val="21"/>
                <w:szCs w:val="21"/>
                <w14:textOutline w14:w="3797" w14:cap="sq" w14:cmpd="sng" w14:algn="ctr">
                  <w14:solidFill>
                    <w14:srgbClr w14:val="000000"/>
                  </w14:solidFill>
                  <w14:prstDash w14:val="solid"/>
                  <w14:bevel/>
                </w14:textOutline>
              </w:rPr>
              <w:t>项</w:t>
            </w:r>
            <w:r>
              <w:rPr>
                <w:rFonts w:ascii="宋体" w:hAnsi="宋体" w:eastAsia="宋体" w:cs="宋体"/>
                <w:color w:val="auto"/>
                <w:spacing w:val="8"/>
                <w:sz w:val="21"/>
                <w:szCs w:val="21"/>
                <w14:textOutline w14:w="3797" w14:cap="sq" w14:cmpd="sng" w14:algn="ctr">
                  <w14:solidFill>
                    <w14:srgbClr w14:val="000000"/>
                  </w14:solidFill>
                  <w14:prstDash w14:val="solid"/>
                  <w14:bevel/>
                </w14:textOutline>
              </w:rPr>
              <w:t>目</w:t>
            </w:r>
          </w:p>
        </w:tc>
        <w:tc>
          <w:tcPr>
            <w:tcW w:w="3328" w:type="pct"/>
            <w:vAlign w:val="center"/>
          </w:tcPr>
          <w:p>
            <w:pPr>
              <w:spacing w:before="113" w:line="230" w:lineRule="auto"/>
              <w:ind w:left="146"/>
              <w:jc w:val="center"/>
              <w:rPr>
                <w:rFonts w:hint="default" w:ascii="宋体" w:hAnsi="宋体" w:eastAsia="宋体" w:cs="宋体"/>
                <w:color w:val="auto"/>
                <w:spacing w:val="6"/>
                <w:sz w:val="21"/>
                <w:szCs w:val="21"/>
                <w:lang w:val="en-US"/>
                <w14:textOutline w14:w="3797" w14:cap="sq" w14:cmpd="sng" w14:algn="ctr">
                  <w14:solidFill>
                    <w14:srgbClr w14:val="000000"/>
                  </w14:solidFill>
                  <w14:prstDash w14:val="solid"/>
                  <w14:bevel/>
                </w14:textOutline>
              </w:rPr>
            </w:pPr>
            <w:r>
              <w:rPr>
                <w:rFonts w:hint="eastAsia" w:ascii="宋体" w:hAnsi="宋体" w:cs="宋体"/>
                <w:color w:val="auto"/>
                <w:spacing w:val="6"/>
                <w:sz w:val="21"/>
                <w:szCs w:val="21"/>
                <w:lang w:val="en-US" w:eastAsia="zh-CN"/>
                <w14:textOutline w14:w="3797" w14:cap="sq" w14:cmpd="sng" w14:algn="ctr">
                  <w14:solidFill>
                    <w14:srgbClr w14:val="000000"/>
                  </w14:solidFill>
                  <w14:prstDash w14:val="solid"/>
                  <w14:bevel/>
                </w14:textOutline>
              </w:rPr>
              <w:t>符合性</w:t>
            </w:r>
            <w:r>
              <w:rPr>
                <w:rFonts w:ascii="宋体" w:hAnsi="宋体" w:eastAsia="宋体" w:cs="宋体"/>
                <w:color w:val="auto"/>
                <w:spacing w:val="6"/>
                <w:sz w:val="21"/>
                <w:szCs w:val="21"/>
                <w14:textOutline w14:w="3797" w14:cap="sq" w14:cmpd="sng" w14:algn="ctr">
                  <w14:solidFill>
                    <w14:srgbClr w14:val="000000"/>
                  </w14:solidFill>
                  <w14:prstDash w14:val="solid"/>
                  <w14:bevel/>
                </w14:textOutline>
              </w:rPr>
              <w:t>评</w:t>
            </w:r>
            <w:r>
              <w:rPr>
                <w:rFonts w:hint="eastAsia" w:ascii="宋体" w:hAnsi="宋体" w:cs="宋体"/>
                <w:color w:val="auto"/>
                <w:spacing w:val="6"/>
                <w:sz w:val="21"/>
                <w:szCs w:val="21"/>
                <w:lang w:val="en-US" w:eastAsia="zh-CN"/>
                <w14:textOutline w14:w="3797" w14:cap="sq" w14:cmpd="sng" w14:algn="ctr">
                  <w14:solidFill>
                    <w14:srgbClr w14:val="000000"/>
                  </w14:solidFill>
                  <w14:prstDash w14:val="solid"/>
                  <w14:bevel/>
                </w14:textOutline>
              </w:rPr>
              <w:t>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493"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Arial"/>
                <w:snapToGrid w:val="0"/>
                <w:color w:val="000000"/>
                <w:szCs w:val="21"/>
                <w:lang w:val="en-US" w:eastAsia="zh-CN"/>
              </w:rPr>
            </w:pPr>
            <w:r>
              <w:rPr>
                <w:rFonts w:hint="eastAsia" w:ascii="宋体" w:hAnsi="宋体" w:cs="Arial"/>
                <w:snapToGrid w:val="0"/>
                <w:color w:val="000000"/>
                <w:szCs w:val="21"/>
                <w:lang w:val="en-US" w:eastAsia="zh-CN"/>
              </w:rPr>
              <w:t>1</w:t>
            </w:r>
          </w:p>
        </w:tc>
        <w:tc>
          <w:tcPr>
            <w:tcW w:w="1177" w:type="pct"/>
            <w:vAlign w:val="center"/>
          </w:tcPr>
          <w:p>
            <w:pPr>
              <w:autoSpaceDE w:val="0"/>
              <w:autoSpaceDN w:val="0"/>
              <w:adjustRightInd w:val="0"/>
              <w:snapToGrid w:val="0"/>
              <w:spacing w:line="360" w:lineRule="exact"/>
              <w:jc w:val="center"/>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报价内容</w:t>
            </w:r>
          </w:p>
        </w:tc>
        <w:tc>
          <w:tcPr>
            <w:tcW w:w="3328" w:type="pct"/>
            <w:vAlign w:val="center"/>
          </w:tcPr>
          <w:p>
            <w:pPr>
              <w:autoSpaceDE w:val="0"/>
              <w:autoSpaceDN w:val="0"/>
              <w:adjustRightInd w:val="0"/>
              <w:snapToGrid w:val="0"/>
              <w:spacing w:line="360" w:lineRule="exact"/>
              <w:jc w:val="both"/>
              <w:textAlignment w:val="bottom"/>
              <w:rPr>
                <w:rFonts w:hint="default" w:eastAsia="宋体"/>
                <w:lang w:val="en-US" w:eastAsia="zh-CN"/>
              </w:rPr>
            </w:pPr>
            <w:r>
              <w:rPr>
                <w:rFonts w:hint="eastAsia" w:ascii="宋体" w:hAnsi="宋体" w:cs="宋体"/>
                <w:kern w:val="1"/>
                <w:szCs w:val="21"/>
                <w:highlight w:val="none"/>
                <w:lang w:val="en-US" w:eastAsia="zh-CN"/>
              </w:rPr>
              <w:t>根据省物价局《关于调整会计师事务所服务收费标准的通知》（浙价服﹙2011）91号、浙注协（2011）15号）标准基础上按照总体优惠率从高到低进行排序。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3" w:type="pct"/>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177" w:type="pct"/>
            <w:vAlign w:val="center"/>
          </w:tcPr>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内部组织架构及服务方案</w:t>
            </w:r>
          </w:p>
        </w:tc>
        <w:tc>
          <w:tcPr>
            <w:tcW w:w="3328" w:type="pct"/>
            <w:vAlign w:val="center"/>
          </w:tcPr>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1.单位内部组织架构情况；2.针对预算绩效评价咨询服务的服务方案；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3" w:type="pct"/>
            <w:vAlign w:val="center"/>
          </w:tcPr>
          <w:p>
            <w:pPr>
              <w:spacing w:before="65" w:line="192"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总协调人</w:t>
            </w:r>
          </w:p>
        </w:tc>
        <w:tc>
          <w:tcPr>
            <w:tcW w:w="3328" w:type="pct"/>
          </w:tcPr>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本项目必须具备以下人员：</w:t>
            </w:r>
          </w:p>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项目总协调人1名；须提供姓名、职务、联系方式。</w:t>
            </w:r>
          </w:p>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1.上述人员必须提供在本单位的社保或者劳动合同或者退休返聘证书及劳动合同；2.上述人员由法人代表兼任的可不提供社保或劳动合同；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93" w:type="pct"/>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项目人员配置</w:t>
            </w:r>
          </w:p>
        </w:tc>
        <w:tc>
          <w:tcPr>
            <w:tcW w:w="3328" w:type="pct"/>
            <w:vAlign w:val="top"/>
          </w:tcPr>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项目负责人：1人；须具备相关从业业绩（提供已完成绩效评价项目相关业绩证明不少于1个；）</w:t>
            </w:r>
          </w:p>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专职绩效评价人员数量：不少于5人；</w:t>
            </w:r>
          </w:p>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1.上述人员必须提供在本单位的社保证明或者退休返聘证书及劳动合同；2.上述人员由法人代表兼任的可不提供社保或劳动合同；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93" w:type="pct"/>
            <w:shd w:val="clear" w:color="auto" w:fill="auto"/>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5</w:t>
            </w:r>
          </w:p>
        </w:tc>
        <w:tc>
          <w:tcPr>
            <w:tcW w:w="1177" w:type="pct"/>
            <w:shd w:val="clear" w:color="auto" w:fill="auto"/>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其他承诺</w:t>
            </w:r>
          </w:p>
        </w:tc>
        <w:tc>
          <w:tcPr>
            <w:tcW w:w="3328" w:type="pct"/>
            <w:shd w:val="clear" w:color="auto" w:fill="auto"/>
            <w:vAlign w:val="center"/>
          </w:tcPr>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1.承诺优先安排本框架协议适用单位委托的任务，按时保质完成；</w:t>
            </w:r>
          </w:p>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2.承诺保证对采购单位分配的工作表示理解与支持，并服从采购单位的总体工作安排，否则视为违约，并承担相应的责任；</w:t>
            </w:r>
          </w:p>
          <w:p>
            <w:pPr>
              <w:autoSpaceDE w:val="0"/>
              <w:autoSpaceDN w:val="0"/>
              <w:adjustRightInd w:val="0"/>
              <w:snapToGrid w:val="0"/>
              <w:spacing w:line="360" w:lineRule="exact"/>
              <w:jc w:val="both"/>
              <w:textAlignment w:val="bottom"/>
              <w:rPr>
                <w:rFonts w:hint="default" w:ascii="宋体" w:hAnsi="宋体" w:eastAsia="宋体" w:cs="宋体"/>
                <w:color w:val="auto"/>
                <w:spacing w:val="12"/>
                <w:sz w:val="21"/>
                <w:szCs w:val="21"/>
                <w:highlight w:val="none"/>
                <w:lang w:val="en-US" w:eastAsia="zh-CN"/>
              </w:rPr>
            </w:pPr>
            <w:r>
              <w:rPr>
                <w:rFonts w:hint="eastAsia" w:ascii="宋体" w:hAnsi="宋体" w:cs="宋体"/>
                <w:kern w:val="1"/>
                <w:szCs w:val="21"/>
                <w:highlight w:val="none"/>
                <w:lang w:val="en-US" w:eastAsia="zh-CN"/>
              </w:rPr>
              <w:t>3.承诺对工作中所获得的相关信息予以保密。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00" w:type="pct"/>
            <w:gridSpan w:val="3"/>
          </w:tcPr>
          <w:p>
            <w:pPr>
              <w:numPr>
                <w:ilvl w:val="0"/>
                <w:numId w:val="0"/>
              </w:numPr>
              <w:spacing w:line="271" w:lineRule="auto"/>
              <w:ind w:left="113" w:leftChars="0" w:right="109" w:rightChars="0"/>
              <w:rPr>
                <w:rFonts w:hint="default" w:ascii="Times New Roman" w:hAnsi="Times New Roman" w:cs="Times New Roman"/>
                <w:lang w:val="en-US" w:eastAsia="zh-CN"/>
              </w:rPr>
            </w:pPr>
            <w:r>
              <w:rPr>
                <w:rFonts w:hint="eastAsia" w:ascii="宋体" w:hAnsi="宋体"/>
                <w:b/>
                <w:bCs w:val="0"/>
                <w:color w:val="FF0000"/>
              </w:rPr>
              <w:t>▲</w:t>
            </w:r>
            <w:r>
              <w:rPr>
                <w:rFonts w:hint="eastAsia" w:ascii="Times New Roman" w:hAnsi="Times New Roman" w:cs="Times New Roman"/>
                <w:b/>
                <w:bCs w:val="0"/>
                <w:color w:val="FF0000"/>
                <w:lang w:val="en-US" w:eastAsia="zh-CN"/>
              </w:rPr>
              <w:t>2-</w:t>
            </w:r>
            <w:r>
              <w:rPr>
                <w:rFonts w:hint="eastAsia" w:cs="Times New Roman"/>
                <w:b/>
                <w:bCs w:val="0"/>
                <w:color w:val="FF0000"/>
                <w:lang w:val="en-US" w:eastAsia="zh-CN"/>
              </w:rPr>
              <w:t>5</w:t>
            </w:r>
            <w:r>
              <w:rPr>
                <w:rFonts w:hint="eastAsia" w:ascii="Times New Roman" w:hAnsi="Times New Roman" w:cs="Times New Roman"/>
                <w:b/>
                <w:bCs w:val="0"/>
                <w:color w:val="FF0000"/>
                <w:lang w:val="en-US" w:eastAsia="zh-CN"/>
              </w:rPr>
              <w:t>项所要求事项为供应商须实质性响应内容，如有缺漏项响应无效，不得进入报价环节；</w:t>
            </w:r>
          </w:p>
        </w:tc>
      </w:tr>
    </w:tbl>
    <w:p>
      <w:pPr>
        <w:pStyle w:val="22"/>
        <w:spacing w:line="480" w:lineRule="auto"/>
        <w:rPr>
          <w:rFonts w:hint="eastAsia"/>
          <w:b w:val="0"/>
          <w:bCs w:val="0"/>
        </w:rPr>
      </w:pPr>
    </w:p>
    <w:p>
      <w:pPr>
        <w:pStyle w:val="22"/>
        <w:spacing w:line="480" w:lineRule="auto"/>
        <w:rPr>
          <w:rFonts w:hint="eastAsia"/>
        </w:rPr>
      </w:pPr>
    </w:p>
    <w:p>
      <w:pPr>
        <w:pStyle w:val="22"/>
        <w:spacing w:line="480" w:lineRule="auto"/>
        <w:rPr>
          <w:rFonts w:hint="eastAsia"/>
        </w:rPr>
      </w:pPr>
      <w:r>
        <w:rPr>
          <w:rFonts w:hint="eastAsia"/>
        </w:rPr>
        <w:t>第五章</w:t>
      </w:r>
      <w:r>
        <w:rPr>
          <w:rFonts w:hint="eastAsia"/>
          <w:lang w:val="en-US" w:eastAsia="zh-CN"/>
        </w:rPr>
        <w:t xml:space="preserve"> 框架协议及</w:t>
      </w:r>
      <w:r>
        <w:rPr>
          <w:rFonts w:hint="eastAsia"/>
        </w:rPr>
        <w:t>合同</w:t>
      </w:r>
      <w:r>
        <w:rPr>
          <w:rFonts w:hint="eastAsia"/>
          <w:lang w:val="en-US" w:eastAsia="zh-CN"/>
        </w:rPr>
        <w:t>文本</w:t>
      </w:r>
      <w:r>
        <w:rPr>
          <w:rFonts w:hint="eastAsia"/>
        </w:rPr>
        <w:t>主要条款</w:t>
      </w:r>
      <w:bookmarkEnd w:id="32"/>
    </w:p>
    <w:p>
      <w:pPr>
        <w:spacing w:line="360" w:lineRule="auto"/>
        <w:ind w:left="420" w:leftChars="200"/>
        <w:jc w:val="center"/>
        <w:outlineLvl w:val="1"/>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安吉县各行政机关、事业单位、社会团体</w:t>
      </w:r>
      <w:r>
        <w:rPr>
          <w:rFonts w:hint="eastAsia" w:ascii="宋体" w:hAnsi="宋体" w:cs="宋体"/>
          <w:b/>
          <w:color w:val="000000"/>
          <w:sz w:val="28"/>
          <w:szCs w:val="28"/>
          <w:lang w:eastAsia="zh-CN"/>
        </w:rPr>
        <w:t>2023年度</w:t>
      </w:r>
      <w:r>
        <w:rPr>
          <w:rFonts w:hint="eastAsia" w:ascii="宋体" w:hAnsi="宋体" w:cs="宋体"/>
          <w:b/>
          <w:color w:val="000000"/>
          <w:sz w:val="28"/>
          <w:szCs w:val="28"/>
          <w:lang w:val="en-US" w:eastAsia="zh-CN"/>
        </w:rPr>
        <w:t>预算绩效评价咨询服务</w:t>
      </w:r>
      <w:r>
        <w:rPr>
          <w:rFonts w:hint="eastAsia" w:ascii="宋体" w:hAnsi="宋体" w:eastAsia="宋体" w:cs="宋体"/>
          <w:b/>
          <w:color w:val="000000"/>
          <w:sz w:val="28"/>
          <w:szCs w:val="28"/>
        </w:rPr>
        <w:t>政府采购项目</w:t>
      </w:r>
      <w:r>
        <w:rPr>
          <w:rFonts w:hint="eastAsia" w:ascii="宋体" w:hAnsi="宋体" w:eastAsia="宋体" w:cs="宋体"/>
          <w:b/>
          <w:color w:val="000000"/>
          <w:sz w:val="28"/>
          <w:szCs w:val="28"/>
          <w:lang w:val="en-US" w:eastAsia="zh-CN"/>
        </w:rPr>
        <w:t>框架协议</w:t>
      </w:r>
    </w:p>
    <w:p>
      <w:pPr>
        <w:keepNext w:val="0"/>
        <w:keepLines w:val="0"/>
        <w:pageBreakBefore w:val="0"/>
        <w:widowControl w:val="0"/>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color w:val="000000"/>
          <w:szCs w:val="21"/>
        </w:rPr>
      </w:pPr>
      <w:r>
        <w:rPr>
          <w:rFonts w:hint="eastAsia" w:ascii="宋体" w:hAnsi="宋体" w:eastAsia="宋体" w:cs="宋体"/>
          <w:b/>
          <w:color w:val="000000"/>
          <w:szCs w:val="21"/>
        </w:rPr>
        <w:t>甲方</w:t>
      </w:r>
      <w:r>
        <w:rPr>
          <w:rFonts w:hint="eastAsia" w:ascii="宋体" w:hAnsi="宋体" w:eastAsia="宋体" w:cs="宋体"/>
          <w:b/>
          <w:color w:val="000000"/>
          <w:szCs w:val="21"/>
          <w:lang w:eastAsia="zh-CN"/>
        </w:rPr>
        <w:t>：</w:t>
      </w:r>
      <w:r>
        <w:rPr>
          <w:rFonts w:hint="eastAsia" w:ascii="宋体" w:hAnsi="宋体" w:cs="宋体"/>
          <w:sz w:val="21"/>
          <w:szCs w:val="21"/>
          <w:lang w:eastAsia="zh-CN"/>
        </w:rPr>
        <w:t>安吉县公共资源交易中心（</w:t>
      </w:r>
      <w:r>
        <w:rPr>
          <w:rFonts w:hint="eastAsia" w:ascii="宋体" w:hAnsi="宋体" w:cs="宋体"/>
          <w:sz w:val="21"/>
          <w:szCs w:val="21"/>
          <w:lang w:val="en-US" w:eastAsia="zh-CN"/>
        </w:rPr>
        <w:t>安吉县</w:t>
      </w:r>
      <w:r>
        <w:rPr>
          <w:rFonts w:hint="eastAsia" w:ascii="宋体" w:hAnsi="宋体" w:cs="宋体"/>
          <w:sz w:val="21"/>
          <w:szCs w:val="21"/>
          <w:lang w:eastAsia="zh-CN"/>
        </w:rPr>
        <w:t>政府采购中心）</w:t>
      </w:r>
      <w:r>
        <w:rPr>
          <w:rFonts w:hint="eastAsia" w:ascii="宋体" w:hAnsi="宋体" w:eastAsia="宋体" w:cs="宋体"/>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right="0" w:firstLine="422" w:firstLineChars="200"/>
        <w:textAlignment w:val="auto"/>
        <w:outlineLvl w:val="1"/>
        <w:rPr>
          <w:rFonts w:hint="eastAsia" w:ascii="宋体" w:hAnsi="宋体" w:eastAsia="宋体" w:cs="宋体"/>
          <w:color w:val="000000"/>
          <w:szCs w:val="21"/>
        </w:rPr>
      </w:pPr>
      <w:r>
        <w:rPr>
          <w:rFonts w:hint="eastAsia" w:ascii="宋体" w:hAnsi="宋体" w:eastAsia="宋体" w:cs="宋体"/>
          <w:b/>
          <w:color w:val="000000"/>
          <w:szCs w:val="21"/>
        </w:rPr>
        <w:t>乙方</w:t>
      </w:r>
      <w:r>
        <w:rPr>
          <w:rFonts w:hint="eastAsia" w:ascii="宋体" w:hAnsi="宋体" w:eastAsia="宋体" w:cs="宋体"/>
          <w:color w:val="000000"/>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甲乙双方根据政府采购法律法规及有关规定，就</w:t>
      </w:r>
      <w:r>
        <w:rPr>
          <w:rFonts w:hint="eastAsia" w:ascii="宋体" w:hAnsi="宋体" w:eastAsia="宋体" w:cs="宋体"/>
          <w:szCs w:val="21"/>
        </w:rPr>
        <w:t>安吉县各行政机关、事业单位、社会团体</w:t>
      </w:r>
      <w:r>
        <w:rPr>
          <w:rFonts w:hint="eastAsia" w:ascii="宋体" w:hAnsi="宋体" w:cs="宋体"/>
          <w:szCs w:val="21"/>
          <w:lang w:eastAsia="zh-CN"/>
        </w:rPr>
        <w:t>2023年度预算绩效评价咨询服务</w:t>
      </w:r>
      <w:r>
        <w:rPr>
          <w:rFonts w:hint="eastAsia" w:ascii="宋体" w:hAnsi="宋体" w:eastAsia="宋体" w:cs="宋体"/>
          <w:szCs w:val="21"/>
        </w:rPr>
        <w:t>政府采购项目</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编号: </w:t>
      </w:r>
      <w:r>
        <w:rPr>
          <w:rFonts w:hint="eastAsia" w:ascii="宋体" w:hAnsi="宋体" w:cs="宋体"/>
          <w:color w:val="000000"/>
          <w:sz w:val="21"/>
          <w:szCs w:val="21"/>
          <w:u w:val="single"/>
          <w:lang w:val="en-US" w:eastAsia="zh-CN"/>
        </w:rPr>
        <w:t>AJKJ2022-006</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)签订本协议。</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1.定义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本协议中的下列术语应解释为：</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1.1“协议”系指甲方与乙方签署的、载明甲方与乙方协利义务的协议，包括所有的附件、附录和其他构成协议的所有文件。</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1.2“甲方”系指</w:t>
      </w:r>
      <w:r>
        <w:rPr>
          <w:rFonts w:hint="eastAsia" w:ascii="宋体" w:hAnsi="宋体" w:cs="宋体"/>
          <w:sz w:val="21"/>
          <w:szCs w:val="21"/>
          <w:lang w:eastAsia="zh-CN"/>
        </w:rPr>
        <w:t>安吉县公共资源交易中心（</w:t>
      </w:r>
      <w:r>
        <w:rPr>
          <w:rFonts w:hint="eastAsia" w:ascii="宋体" w:hAnsi="宋体" w:cs="宋体"/>
          <w:sz w:val="21"/>
          <w:szCs w:val="21"/>
          <w:lang w:val="en-US" w:eastAsia="zh-CN"/>
        </w:rPr>
        <w:t>安吉县</w:t>
      </w:r>
      <w:r>
        <w:rPr>
          <w:rFonts w:hint="eastAsia" w:ascii="宋体" w:hAnsi="宋体" w:cs="宋体"/>
          <w:sz w:val="21"/>
          <w:szCs w:val="21"/>
          <w:lang w:eastAsia="zh-CN"/>
        </w:rPr>
        <w:t>政府采购中心）</w:t>
      </w:r>
      <w:r>
        <w:rPr>
          <w:rFonts w:hint="eastAsia" w:ascii="宋体" w:hAnsi="宋体" w:eastAsia="宋体" w:cs="宋体"/>
          <w:color w:val="000000"/>
          <w:sz w:val="21"/>
          <w:szCs w:val="21"/>
        </w:rPr>
        <w:t>。</w:t>
      </w:r>
      <w:r>
        <w:rPr>
          <w:rFonts w:hint="eastAsia" w:ascii="宋体" w:hAnsi="宋体" w:eastAsia="宋体" w:cs="宋体"/>
          <w:sz w:val="21"/>
          <w:szCs w:val="21"/>
        </w:rPr>
        <w:t>甲方不</w:t>
      </w:r>
      <w:r>
        <w:rPr>
          <w:rFonts w:hint="eastAsia" w:ascii="宋体" w:hAnsi="宋体" w:eastAsia="宋体" w:cs="宋体"/>
          <w:color w:val="000000"/>
          <w:sz w:val="21"/>
          <w:szCs w:val="21"/>
        </w:rPr>
        <w:t>作为协议一方具体参加合同的实际履行。在实际履行中由采购单位与乙方另行签订具体</w:t>
      </w:r>
      <w:r>
        <w:rPr>
          <w:rFonts w:hint="eastAsia" w:ascii="宋体" w:hAnsi="宋体" w:cs="宋体"/>
          <w:color w:val="000000"/>
          <w:sz w:val="21"/>
          <w:szCs w:val="21"/>
          <w:lang w:val="en-US" w:eastAsia="zh-CN"/>
        </w:rPr>
        <w:t>预算绩效评价咨询服务</w:t>
      </w:r>
      <w:r>
        <w:rPr>
          <w:rFonts w:hint="eastAsia" w:ascii="宋体" w:hAnsi="宋体" w:eastAsia="宋体" w:cs="宋体"/>
          <w:color w:val="000000"/>
          <w:sz w:val="21"/>
          <w:szCs w:val="21"/>
        </w:rPr>
        <w:t>合同。</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1.3“乙方”系指本次</w:t>
      </w:r>
      <w:r>
        <w:rPr>
          <w:rFonts w:hint="eastAsia" w:ascii="宋体" w:hAnsi="宋体" w:eastAsia="宋体" w:cs="宋体"/>
          <w:color w:val="000000"/>
          <w:sz w:val="21"/>
          <w:szCs w:val="21"/>
          <w:lang w:val="en-US" w:eastAsia="zh-CN"/>
        </w:rPr>
        <w:t>征集</w:t>
      </w:r>
      <w:r>
        <w:rPr>
          <w:rFonts w:hint="eastAsia" w:ascii="宋体" w:hAnsi="宋体" w:eastAsia="宋体" w:cs="宋体"/>
          <w:color w:val="000000"/>
          <w:sz w:val="21"/>
          <w:szCs w:val="21"/>
        </w:rPr>
        <w:t>入围并为</w:t>
      </w:r>
      <w:r>
        <w:rPr>
          <w:rFonts w:hint="eastAsia" w:ascii="宋体" w:hAnsi="宋体" w:eastAsia="宋体" w:cs="宋体"/>
          <w:color w:val="000000"/>
          <w:sz w:val="21"/>
          <w:szCs w:val="21"/>
          <w:lang w:eastAsia="zh-CN"/>
        </w:rPr>
        <w:t>安吉县</w:t>
      </w:r>
      <w:r>
        <w:rPr>
          <w:rFonts w:hint="eastAsia" w:ascii="宋体" w:hAnsi="宋体" w:eastAsia="宋体" w:cs="宋体"/>
          <w:color w:val="000000"/>
          <w:sz w:val="21"/>
          <w:szCs w:val="21"/>
        </w:rPr>
        <w:t>国家机关、事业单位和团体组织提供</w:t>
      </w:r>
      <w:r>
        <w:rPr>
          <w:rFonts w:hint="eastAsia" w:ascii="宋体" w:hAnsi="宋体" w:cs="宋体"/>
          <w:color w:val="000000"/>
          <w:sz w:val="21"/>
          <w:szCs w:val="21"/>
          <w:lang w:val="en-US" w:eastAsia="zh-CN"/>
        </w:rPr>
        <w:t>预算绩效评价咨询服务的</w:t>
      </w:r>
      <w:r>
        <w:rPr>
          <w:rFonts w:hint="eastAsia" w:ascii="宋体" w:hAnsi="宋体" w:eastAsia="宋体" w:cs="宋体"/>
          <w:color w:val="000000"/>
          <w:sz w:val="21"/>
          <w:szCs w:val="21"/>
        </w:rPr>
        <w:t>单位。</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1.4“采购单位”系指</w:t>
      </w:r>
      <w:r>
        <w:rPr>
          <w:rFonts w:hint="eastAsia" w:ascii="宋体" w:hAnsi="宋体" w:eastAsia="宋体" w:cs="宋体"/>
          <w:color w:val="000000"/>
          <w:sz w:val="21"/>
          <w:szCs w:val="21"/>
          <w:lang w:eastAsia="zh-CN"/>
        </w:rPr>
        <w:t>安吉县</w:t>
      </w:r>
      <w:r>
        <w:rPr>
          <w:rFonts w:hint="eastAsia" w:ascii="宋体" w:hAnsi="宋体" w:eastAsia="宋体" w:cs="宋体"/>
          <w:color w:val="000000"/>
          <w:sz w:val="21"/>
          <w:szCs w:val="21"/>
        </w:rPr>
        <w:t>国家机关、事业单位和团体组织，与甲方享有同等权力。本协议下述各处所指甲方同时包含采购单位。</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lang w:val="en-US" w:eastAsia="zh-CN"/>
        </w:rPr>
        <w:t>征集文件</w:t>
      </w:r>
      <w:r>
        <w:rPr>
          <w:rFonts w:hint="eastAsia" w:ascii="宋体" w:hAnsi="宋体" w:eastAsia="宋体" w:cs="宋体"/>
          <w:color w:val="000000"/>
          <w:sz w:val="21"/>
          <w:szCs w:val="21"/>
        </w:rPr>
        <w:t>”是指《</w:t>
      </w:r>
      <w:r>
        <w:rPr>
          <w:rFonts w:hint="eastAsia" w:ascii="宋体" w:hAnsi="宋体" w:eastAsia="宋体" w:cs="宋体"/>
          <w:szCs w:val="21"/>
        </w:rPr>
        <w:t>安吉县各行政机关、事业单位、社会团体</w:t>
      </w:r>
      <w:r>
        <w:rPr>
          <w:rFonts w:hint="eastAsia" w:ascii="宋体" w:hAnsi="宋体" w:cs="宋体"/>
          <w:szCs w:val="21"/>
          <w:lang w:eastAsia="zh-CN"/>
        </w:rPr>
        <w:t>2023年度预算绩效评价咨询服务</w:t>
      </w:r>
      <w:r>
        <w:rPr>
          <w:rFonts w:hint="eastAsia" w:ascii="宋体" w:hAnsi="宋体" w:eastAsia="宋体" w:cs="宋体"/>
          <w:szCs w:val="21"/>
        </w:rPr>
        <w:t>政府采购项目</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框架协议征集</w:t>
      </w:r>
      <w:r>
        <w:rPr>
          <w:rFonts w:hint="eastAsia" w:ascii="宋体" w:hAnsi="宋体" w:eastAsia="宋体" w:cs="宋体"/>
          <w:color w:val="000000"/>
          <w:sz w:val="21"/>
          <w:szCs w:val="21"/>
        </w:rPr>
        <w:t>文件。</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lang w:val="en-US" w:eastAsia="zh-CN"/>
        </w:rPr>
        <w:t>文件</w:t>
      </w:r>
      <w:r>
        <w:rPr>
          <w:rFonts w:hint="eastAsia" w:ascii="宋体" w:hAnsi="宋体" w:eastAsia="宋体" w:cs="宋体"/>
          <w:color w:val="000000"/>
          <w:sz w:val="21"/>
          <w:szCs w:val="21"/>
        </w:rPr>
        <w:t>”是指《</w:t>
      </w:r>
      <w:r>
        <w:rPr>
          <w:rFonts w:hint="eastAsia" w:ascii="宋体" w:hAnsi="宋体" w:eastAsia="宋体" w:cs="宋体"/>
          <w:szCs w:val="21"/>
        </w:rPr>
        <w:t>安吉县各行政机关、事业单位、社会团体</w:t>
      </w:r>
      <w:r>
        <w:rPr>
          <w:rFonts w:hint="eastAsia" w:ascii="宋体" w:hAnsi="宋体" w:cs="宋体"/>
          <w:szCs w:val="21"/>
          <w:lang w:eastAsia="zh-CN"/>
        </w:rPr>
        <w:t>2023年度预算绩效评价咨询服务</w:t>
      </w:r>
      <w:r>
        <w:rPr>
          <w:rFonts w:hint="eastAsia" w:ascii="宋体" w:hAnsi="宋体" w:eastAsia="宋体" w:cs="宋体"/>
          <w:szCs w:val="21"/>
        </w:rPr>
        <w:t>政府采购项目</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各供应商提交响应本项目要求的</w:t>
      </w:r>
      <w:r>
        <w:rPr>
          <w:rFonts w:hint="eastAsia" w:ascii="宋体" w:hAnsi="宋体" w:eastAsia="宋体" w:cs="宋体"/>
          <w:color w:val="000000"/>
          <w:sz w:val="21"/>
          <w:szCs w:val="21"/>
        </w:rPr>
        <w:t>文件。</w:t>
      </w:r>
    </w:p>
    <w:p>
      <w:pPr>
        <w:snapToGrid w:val="0"/>
        <w:spacing w:line="360" w:lineRule="auto"/>
        <w:ind w:firstLine="422" w:firstLineChars="200"/>
        <w:rPr>
          <w:rFonts w:hint="default" w:ascii="宋体" w:hAnsi="宋体" w:eastAsia="宋体" w:cs="宋体"/>
          <w:color w:val="000000"/>
          <w:sz w:val="21"/>
          <w:szCs w:val="21"/>
          <w:lang w:val="en-US" w:eastAsia="zh-CN"/>
        </w:rPr>
      </w:pPr>
      <w:r>
        <w:rPr>
          <w:rFonts w:hint="eastAsia" w:ascii="宋体" w:hAnsi="宋体" w:eastAsia="宋体" w:cs="宋体"/>
          <w:b/>
          <w:color w:val="000000"/>
          <w:sz w:val="21"/>
          <w:szCs w:val="21"/>
        </w:rPr>
        <w:t>2.适用范围</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时间</w:t>
      </w:r>
      <w:r>
        <w:rPr>
          <w:rFonts w:hint="eastAsia" w:ascii="宋体" w:hAnsi="宋体" w:cs="宋体"/>
          <w:b/>
          <w:color w:val="000000"/>
          <w:sz w:val="21"/>
          <w:szCs w:val="21"/>
          <w:lang w:val="en-US" w:eastAsia="zh-CN"/>
        </w:rPr>
        <w:t>及第二阶段成交方式</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2.1适用范围:</w:t>
      </w:r>
      <w:r>
        <w:rPr>
          <w:rFonts w:hint="eastAsia" w:ascii="宋体" w:hAnsi="宋体" w:eastAsia="宋体" w:cs="宋体"/>
          <w:szCs w:val="21"/>
        </w:rPr>
        <w:t>安吉县各行政机关、事业单位、社会团体</w:t>
      </w:r>
      <w:r>
        <w:rPr>
          <w:rFonts w:hint="eastAsia" w:ascii="宋体" w:hAnsi="宋体" w:cs="宋体"/>
          <w:szCs w:val="21"/>
          <w:lang w:eastAsia="zh-CN"/>
        </w:rPr>
        <w:t>2023年度预算绩效评价咨询服务</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2.2时间:</w:t>
      </w:r>
      <w:r>
        <w:rPr>
          <w:rFonts w:hint="eastAsia" w:ascii="宋体" w:hAnsi="宋体" w:eastAsia="宋体" w:cs="宋体"/>
          <w:color w:val="000000"/>
          <w:sz w:val="21"/>
          <w:szCs w:val="21"/>
          <w:lang w:val="en-US" w:eastAsia="zh-CN"/>
        </w:rPr>
        <w:t>2023年1月1日</w:t>
      </w:r>
      <w:r>
        <w:rPr>
          <w:rFonts w:hint="eastAsia" w:ascii="宋体" w:hAnsi="宋体" w:eastAsia="宋体" w:cs="宋体"/>
          <w:color w:val="000000"/>
          <w:sz w:val="21"/>
          <w:szCs w:val="21"/>
        </w:rPr>
        <w:t>至</w:t>
      </w:r>
      <w:r>
        <w:rPr>
          <w:rFonts w:hint="eastAsia" w:ascii="宋体" w:hAnsi="宋体" w:cs="宋体"/>
          <w:color w:val="000000"/>
          <w:sz w:val="21"/>
          <w:szCs w:val="21"/>
          <w:lang w:eastAsia="zh-CN"/>
        </w:rPr>
        <w:t>2023年12月31日</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框架协议期间除入围供应商不足入围总数70%切影响本协议执行的情形外，将不再额外补充征集供应商</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3第二阶段成交方式：由采购单位在入围供应商中直接选定</w:t>
      </w:r>
      <w:r>
        <w:rPr>
          <w:rFonts w:hint="eastAsia" w:ascii="宋体" w:hAnsi="宋体" w:eastAsia="宋体" w:cs="宋体"/>
          <w:color w:val="000000"/>
          <w:sz w:val="21"/>
          <w:szCs w:val="21"/>
        </w:rPr>
        <w:t>。</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3.项目承诺</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3.1业务开展范围</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（1）甲方确定乙方为</w:t>
      </w:r>
      <w:r>
        <w:rPr>
          <w:rFonts w:hint="eastAsia" w:ascii="宋体" w:hAnsi="宋体" w:eastAsia="宋体" w:cs="宋体"/>
          <w:szCs w:val="21"/>
        </w:rPr>
        <w:t>安吉县各行政机关、事业单位、社会团体</w:t>
      </w:r>
      <w:r>
        <w:rPr>
          <w:rFonts w:hint="eastAsia" w:ascii="宋体" w:hAnsi="宋体" w:cs="宋体"/>
          <w:szCs w:val="21"/>
          <w:lang w:eastAsia="zh-CN"/>
        </w:rPr>
        <w:t>2023年度预算绩效评价咨询服务</w:t>
      </w:r>
      <w:r>
        <w:rPr>
          <w:rFonts w:hint="eastAsia" w:ascii="宋体" w:hAnsi="宋体" w:cs="宋体"/>
          <w:szCs w:val="21"/>
          <w:lang w:val="en-US" w:eastAsia="zh-CN"/>
        </w:rPr>
        <w:t>入围供应商</w:t>
      </w:r>
      <w:r>
        <w:rPr>
          <w:rFonts w:hint="eastAsia" w:ascii="宋体" w:hAnsi="宋体" w:eastAsia="宋体" w:cs="宋体"/>
          <w:color w:val="000000"/>
          <w:sz w:val="21"/>
          <w:szCs w:val="21"/>
        </w:rPr>
        <w:t>。乙方提供采购单位的</w:t>
      </w:r>
      <w:r>
        <w:rPr>
          <w:rFonts w:hint="eastAsia" w:ascii="宋体" w:hAnsi="宋体" w:cs="宋体"/>
          <w:color w:val="000000"/>
          <w:sz w:val="21"/>
          <w:szCs w:val="21"/>
          <w:lang w:val="en-US" w:eastAsia="zh-CN"/>
        </w:rPr>
        <w:t>预算绩效评价咨询服务</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（2）乙方应按照服务发生地有关行业规定、相关法律法规与采购单位签署相关</w:t>
      </w:r>
      <w:r>
        <w:rPr>
          <w:rFonts w:hint="eastAsia" w:ascii="宋体" w:hAnsi="宋体" w:cs="宋体"/>
          <w:color w:val="000000"/>
          <w:sz w:val="21"/>
          <w:szCs w:val="21"/>
          <w:lang w:val="en-US" w:eastAsia="zh-CN"/>
        </w:rPr>
        <w:t>预算绩效评价咨询服务</w:t>
      </w:r>
      <w:r>
        <w:rPr>
          <w:rFonts w:hint="eastAsia" w:ascii="宋体" w:hAnsi="宋体" w:eastAsia="宋体" w:cs="宋体"/>
          <w:color w:val="000000"/>
          <w:sz w:val="21"/>
          <w:szCs w:val="21"/>
        </w:rPr>
        <w:t>合同，合同</w:t>
      </w:r>
      <w:r>
        <w:rPr>
          <w:rFonts w:hint="eastAsia" w:ascii="宋体" w:hAnsi="宋体" w:cs="宋体"/>
          <w:color w:val="000000"/>
          <w:sz w:val="21"/>
          <w:szCs w:val="21"/>
          <w:lang w:val="en-US" w:eastAsia="zh-CN"/>
        </w:rPr>
        <w:t>服务</w:t>
      </w:r>
      <w:r>
        <w:rPr>
          <w:rFonts w:hint="eastAsia" w:ascii="宋体" w:hAnsi="宋体" w:eastAsia="宋体" w:cs="宋体"/>
          <w:color w:val="000000"/>
          <w:sz w:val="21"/>
          <w:szCs w:val="21"/>
        </w:rPr>
        <w:t>标准不应低于本框架协议约定要求。</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w:t>
      </w:r>
      <w:r>
        <w:rPr>
          <w:rFonts w:hint="eastAsia" w:ascii="宋体" w:hAnsi="宋体" w:cs="宋体"/>
          <w:color w:val="000000"/>
          <w:sz w:val="21"/>
          <w:szCs w:val="21"/>
          <w:lang w:val="en-US" w:eastAsia="zh-CN"/>
        </w:rPr>
        <w:t>服务费</w:t>
      </w:r>
      <w:r>
        <w:rPr>
          <w:rFonts w:hint="eastAsia" w:ascii="宋体" w:hAnsi="宋体" w:eastAsia="宋体" w:cs="宋体"/>
          <w:color w:val="000000"/>
          <w:sz w:val="21"/>
          <w:szCs w:val="21"/>
        </w:rPr>
        <w:t>价格</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auto"/>
          <w:lang w:val="en-US" w:eastAsia="zh-CN"/>
        </w:rPr>
        <w:t>（</w:t>
      </w:r>
      <w:r>
        <w:rPr>
          <w:rFonts w:hint="eastAsia" w:ascii="宋体" w:hAnsi="宋体" w:eastAsia="宋体" w:cs="宋体"/>
          <w:color w:val="000000"/>
          <w:sz w:val="21"/>
          <w:szCs w:val="21"/>
          <w:lang w:val="en-US" w:eastAsia="zh-CN"/>
        </w:rPr>
        <w:t>1）供应商根据</w:t>
      </w:r>
      <w:r>
        <w:rPr>
          <w:rFonts w:hint="eastAsia" w:ascii="宋体" w:hAnsi="宋体" w:cs="宋体"/>
          <w:color w:val="000000"/>
          <w:sz w:val="21"/>
          <w:szCs w:val="21"/>
          <w:lang w:val="en-US" w:eastAsia="zh-CN"/>
        </w:rPr>
        <w:t>各标包执行的</w:t>
      </w:r>
      <w:r>
        <w:rPr>
          <w:rFonts w:hint="eastAsia" w:ascii="宋体" w:hAnsi="宋体" w:eastAsia="宋体" w:cs="宋体"/>
          <w:color w:val="000000"/>
          <w:sz w:val="21"/>
          <w:szCs w:val="21"/>
          <w:lang w:val="en-US" w:eastAsia="zh-CN"/>
        </w:rPr>
        <w:t>标准承诺优惠率，实际结算时应按照不超过承诺的优惠率</w:t>
      </w:r>
      <w:r>
        <w:rPr>
          <w:rFonts w:hint="eastAsia" w:ascii="宋体" w:hAnsi="宋体" w:cs="宋体"/>
          <w:color w:val="000000"/>
          <w:sz w:val="21"/>
          <w:szCs w:val="21"/>
          <w:lang w:val="en-US" w:eastAsia="zh-CN"/>
        </w:rPr>
        <w:t>执行</w:t>
      </w:r>
      <w:r>
        <w:rPr>
          <w:rFonts w:hint="eastAsia" w:ascii="宋体" w:hAnsi="宋体" w:eastAsia="宋体" w:cs="宋体"/>
          <w:color w:val="000000"/>
          <w:sz w:val="21"/>
          <w:szCs w:val="21"/>
          <w:lang w:val="en-US" w:eastAsia="zh-CN"/>
        </w:rPr>
        <w:t>。</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（2）总计费用均含税金。</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3.3费用结算</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本项目二阶段采用直接选定方式确定供应商。</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1、签订合同之后，供应商应服从采购单位安排，根据采购单位要求派专人对接并开展服务事项。服务完成采购人验收通过后7个工作日内，采购单位向中标供应商支付全额项目款。</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采购单位应按次与供应商结算。结算时供应商应向</w:t>
      </w:r>
      <w:r>
        <w:rPr>
          <w:rFonts w:hint="eastAsia" w:ascii="宋体" w:hAnsi="宋体" w:cs="宋体"/>
          <w:color w:val="000000"/>
          <w:sz w:val="21"/>
          <w:szCs w:val="21"/>
          <w:lang w:val="en-US" w:eastAsia="zh-CN"/>
        </w:rPr>
        <w:t>采购</w:t>
      </w:r>
      <w:r>
        <w:rPr>
          <w:rFonts w:hint="eastAsia" w:ascii="宋体" w:hAnsi="宋体" w:eastAsia="宋体" w:cs="宋体"/>
          <w:color w:val="000000"/>
          <w:sz w:val="21"/>
          <w:szCs w:val="21"/>
          <w:lang w:val="zh-CN" w:eastAsia="zh-CN"/>
        </w:rPr>
        <w:t>单位提供下列单据：</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eastAsia="zh-CN"/>
        </w:rPr>
        <w:t>）正式的项目填写全面、清楚的</w:t>
      </w:r>
      <w:r>
        <w:rPr>
          <w:rFonts w:hint="eastAsia" w:ascii="宋体" w:hAnsi="宋体" w:cs="宋体"/>
          <w:color w:val="000000"/>
          <w:sz w:val="21"/>
          <w:szCs w:val="21"/>
          <w:lang w:val="en-US" w:eastAsia="zh-CN"/>
        </w:rPr>
        <w:t>预算绩效评价咨询服务</w:t>
      </w:r>
      <w:r>
        <w:rPr>
          <w:rFonts w:hint="eastAsia" w:ascii="宋体" w:hAnsi="宋体" w:eastAsia="宋体" w:cs="宋体"/>
          <w:color w:val="000000"/>
          <w:sz w:val="21"/>
          <w:szCs w:val="21"/>
          <w:lang w:val="zh-CN" w:eastAsia="zh-CN"/>
        </w:rPr>
        <w:t>发票；</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采购单位</w:t>
      </w:r>
      <w:r>
        <w:rPr>
          <w:rFonts w:hint="eastAsia" w:ascii="宋体" w:hAnsi="宋体" w:eastAsia="宋体" w:cs="宋体"/>
          <w:color w:val="000000"/>
          <w:sz w:val="21"/>
          <w:szCs w:val="21"/>
          <w:lang w:val="zh-CN" w:eastAsia="zh-CN"/>
        </w:rPr>
        <w:t>应对有关单据进行认真审核，审核无误后，须以转帐、支票或公务卡方式向入围供应商支付有关费用，一律不得采用现金结算。</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3.4.甲方的权利和义务</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3.4.1甲方有权按照政府采购监管部门的要求、征集文件、本协议、乙方的响应文件等文件文本对乙方承诺和实际提供的服务以及业务系统维护、操作等与本项目相关的事项进行日常考核、监督检查和管理；并建立用户反馈与评价机制，根据反馈评价机制及时清退补充供应商，清退情形包括但不限于本协议“违约责任”和 “协议的终止”中的内容。</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3.4.2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3.4.3如采购单位对乙方提供的服务质量等问题向甲方投诉，甲方有权进行核查，如情况属实可要求乙方及时消除影响、弥补损失。</w:t>
      </w:r>
    </w:p>
    <w:p>
      <w:pPr>
        <w:widowControl/>
        <w:numPr>
          <w:ilvl w:val="0"/>
          <w:numId w:val="0"/>
        </w:numPr>
        <w:spacing w:line="320" w:lineRule="atLeast"/>
        <w:ind w:firstLine="420" w:firstLineChars="200"/>
        <w:outlineLvl w:val="0"/>
        <w:rPr>
          <w:rFonts w:hint="eastAsia" w:ascii="宋体" w:hAnsi="宋体" w:eastAsia="宋体" w:cs="宋体"/>
          <w:color w:val="000000"/>
          <w:sz w:val="21"/>
          <w:szCs w:val="21"/>
        </w:rPr>
      </w:pPr>
      <w:r>
        <w:rPr>
          <w:rFonts w:hint="eastAsia" w:ascii="宋体" w:hAnsi="宋体" w:cs="宋体"/>
          <w:color w:val="auto"/>
          <w:lang w:val="en-US" w:eastAsia="zh-CN"/>
        </w:rPr>
        <w:t>3.4.4甲方有权在其网站及其他媒体上公布对乙方考核、</w:t>
      </w:r>
      <w:r>
        <w:rPr>
          <w:rFonts w:hint="eastAsia" w:ascii="宋体" w:hAnsi="宋体" w:eastAsia="宋体" w:cs="宋体"/>
          <w:color w:val="000000"/>
          <w:sz w:val="21"/>
          <w:szCs w:val="21"/>
        </w:rPr>
        <w:t>监督检查及乙方履行协议的情况。乙方的考核结果，可以作为下一期项目采购的评审依据。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3.4.5甲方通过相关查询系统对乙方业绩自动统计，可以作为下一期采购项目的评审依据。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3.4.6甲方对采购单位拖欠乙方费用不承担任何连带责任。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3.4.7甲方负责协调乙方与采购单位在开展中的关系与矛盾，与有关部门一起解决和处理服务过程中所发生的纠纷。</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3.4.8对乙方业务开展和履行合同情况，甲方有权在浙江政府采购网或其他媒体上公布。</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3.5.乙方的权利和义务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3.5.1乙方的权利</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有权拒绝甲方及采购单位提出的服务和乙方承诺以外的其它要求。对采购单位提出超出协议规定服务范围和虚开发票的要求，乙方有权拒绝；采购单位不能出示有效证明，证明其在协议服务范围之内的，乙方有权拒绝向其提供协议价格的服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（2）乙方有权对甲方在日常管理工作中和采购单位在服务过程中的不正当要求和违规行为进行投诉，并要求有关部门做出处理。</w:t>
      </w:r>
    </w:p>
    <w:p>
      <w:pPr>
        <w:snapToGrid w:val="0"/>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（3）乙方根据采购单位的要求，向采购单位提供响应文件承诺服务范围内的相关</w:t>
      </w:r>
      <w:r>
        <w:rPr>
          <w:rFonts w:hint="eastAsia" w:ascii="宋体" w:hAnsi="宋体" w:cs="宋体"/>
          <w:color w:val="000000"/>
          <w:sz w:val="21"/>
          <w:szCs w:val="21"/>
          <w:lang w:val="en-US" w:eastAsia="zh-CN"/>
        </w:rPr>
        <w:t>预算绩效评价咨询服务</w:t>
      </w:r>
      <w:r>
        <w:rPr>
          <w:rFonts w:hint="eastAsia" w:ascii="宋体" w:hAnsi="宋体" w:cs="宋体"/>
          <w:color w:val="000000"/>
          <w:sz w:val="21"/>
          <w:szCs w:val="21"/>
          <w:lang w:eastAsia="zh-CN"/>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3.5.2乙方的义务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3.5.2.1乙方应严格遵守国家法律、法规和相关规定，诚实、守信，合法经营，自觉维护采购单位的利益，全面履行响应承诺，杜绝不正当竞争行为，优先服务采购单位，确保服务质量，圆满完成服务工作。</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3.5.2.2乙方应自觉接受并积极配合甲方按照承诺入围文件、本协议、乙方的响应文件及承诺提供的价格、设备设施、服务质量及服务能力进行的综合考核评定、监督检查和管理，严格履</w:t>
      </w:r>
      <w:r>
        <w:rPr>
          <w:rFonts w:hint="eastAsia" w:ascii="宋体" w:hAnsi="宋体" w:cs="宋体"/>
          <w:color w:val="000000"/>
          <w:sz w:val="21"/>
          <w:szCs w:val="21"/>
          <w:lang w:val="en-US" w:eastAsia="zh-CN"/>
        </w:rPr>
        <w:t>行承诺</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3.5.2.3在协议有效期内，乙方在特定时间内对社会举办的优惠活动，采购单位有权参加其优惠活动并享受其优惠政策；乙方的设施设备、服务质量等要符合国家规定标准，不得因价格优惠而减少服务项目、降低服务质量。</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3.5.2.4在协议有效期内，乙方</w:t>
      </w:r>
      <w:r>
        <w:rPr>
          <w:rFonts w:hint="eastAsia" w:ascii="宋体" w:hAnsi="宋体" w:cs="宋体"/>
          <w:color w:val="000000"/>
          <w:sz w:val="21"/>
          <w:szCs w:val="21"/>
          <w:lang w:val="en-US" w:eastAsia="zh-CN"/>
        </w:rPr>
        <w:t>根据响应提供的报价是</w:t>
      </w:r>
      <w:r>
        <w:rPr>
          <w:rFonts w:hint="eastAsia" w:ascii="宋体" w:hAnsi="宋体" w:eastAsia="宋体" w:cs="宋体"/>
          <w:color w:val="000000"/>
          <w:sz w:val="21"/>
          <w:szCs w:val="21"/>
        </w:rPr>
        <w:t>入围价格为最高限价，采购单位可与乙方进行议价；如果乙方下调市场价格，则乙方应按照</w:t>
      </w:r>
      <w:r>
        <w:rPr>
          <w:rFonts w:hint="eastAsia" w:ascii="宋体" w:hAnsi="宋体" w:cs="宋体"/>
          <w:color w:val="000000"/>
          <w:sz w:val="21"/>
          <w:szCs w:val="21"/>
          <w:lang w:val="en-US" w:eastAsia="zh-CN"/>
        </w:rPr>
        <w:t>下调标准</w:t>
      </w:r>
      <w:r>
        <w:rPr>
          <w:rFonts w:hint="eastAsia" w:ascii="宋体" w:hAnsi="宋体" w:eastAsia="宋体" w:cs="宋体"/>
          <w:color w:val="000000"/>
          <w:sz w:val="21"/>
          <w:szCs w:val="21"/>
        </w:rPr>
        <w:t>及时下调政府采购价格，否则视为“超过协议规定价格收费”。</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3.5.2.5乙方同意甲方建立的</w:t>
      </w:r>
      <w:r>
        <w:rPr>
          <w:rFonts w:hint="eastAsia" w:ascii="宋体" w:hAnsi="宋体" w:cs="宋体"/>
          <w:color w:val="000000"/>
          <w:sz w:val="21"/>
          <w:szCs w:val="21"/>
          <w:lang w:val="en-US" w:eastAsia="zh-CN"/>
        </w:rPr>
        <w:t>清退</w:t>
      </w:r>
      <w:r>
        <w:rPr>
          <w:rFonts w:hint="eastAsia" w:ascii="宋体" w:hAnsi="宋体" w:eastAsia="宋体" w:cs="宋体"/>
          <w:color w:val="000000"/>
          <w:sz w:val="21"/>
          <w:szCs w:val="21"/>
        </w:rPr>
        <w:t>机制，退出情况包括但不限于本协议“违约责任”和“协议的终止”中的内容。</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3.5.2.6乙方接受并积极参与采购单位使用直接询价、供应商抽选竞价以及单独采购方式采购</w:t>
      </w:r>
      <w:r>
        <w:rPr>
          <w:rFonts w:hint="eastAsia" w:ascii="宋体" w:hAnsi="宋体" w:cs="宋体"/>
          <w:color w:val="000000"/>
          <w:sz w:val="21"/>
          <w:szCs w:val="21"/>
          <w:lang w:val="en-US" w:eastAsia="zh-CN"/>
        </w:rPr>
        <w:t>预算绩效评价咨询服务</w:t>
      </w:r>
      <w:r>
        <w:rPr>
          <w:rFonts w:hint="eastAsia" w:ascii="宋体" w:hAnsi="宋体" w:eastAsia="宋体" w:cs="宋体"/>
          <w:color w:val="000000"/>
          <w:sz w:val="21"/>
          <w:szCs w:val="21"/>
        </w:rPr>
        <w:t>的活动。</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3.5.2.7乙方应严格按甲方要求完成以下工作，不能完成以下工作将被记录并作为考核及监督检查评分的依据。由于乙方未按甲方要求完成以下工作所造成的不利影响由乙方承担。</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（1）按时参加甲方举办的培训及召开的会议；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（2）按甲方的要求填报并更新维护相关信息和资料；</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（3）配备专人负责协议采购相关事宜，按要求填报及更新相关信息，保证联系人、联系电话等信息真实齐全；</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（4）按要求登录相关查询系统维护数据，打印验收单，经双方确认后作为采购单位入账依据。乙方应保存好协议有效期内所有结算单据及合同，甲方有权对结算单据及合同进行检查并作为考核评分的依据；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（5）报价真实有效，杜绝以低于成本的价格恶意竞争；按采购单位需求参与供应商抽选并按规定参与报价；</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（6）向采购单位提供等额的正式发票；</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（7）乙方财务部门具备公务卡结算的能力（即刷信用卡结算的能力）；</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（8）为采购单位建立采购单位档案并及时进行信息更新，建立健全客户服务制度等内部管理机制并严格执行；</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（9）不向采购单位行贿或者提供其他不正当利益；</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（10）自觉接受并积极配合甲方组织的日常考核、监督检查和管理。</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3.5.2.8在协议有效期内，乙方应做好浙江政府采购网上相关信息的维护工作，包括单位名称变更；及时变更联系人、联系电话、预订电话等。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乙方应保证</w:t>
      </w:r>
      <w:r>
        <w:rPr>
          <w:rFonts w:hint="eastAsia" w:ascii="宋体" w:hAnsi="宋体" w:cs="宋体"/>
          <w:color w:val="000000"/>
          <w:sz w:val="21"/>
          <w:szCs w:val="21"/>
          <w:lang w:val="en-US" w:eastAsia="zh-CN"/>
        </w:rPr>
        <w:t>总</w:t>
      </w:r>
      <w:r>
        <w:rPr>
          <w:rFonts w:hint="eastAsia" w:ascii="宋体" w:hAnsi="宋体" w:eastAsia="宋体" w:cs="宋体"/>
          <w:color w:val="000000"/>
          <w:sz w:val="21"/>
          <w:szCs w:val="21"/>
        </w:rPr>
        <w:t>联系人、联系电话真实有效，若发现未能及时修改联系人、联系电话，出现不能联系到乙方的情况所造成的影响由乙方承担，并将被记录并作为综合考核评定及监督检查评分的依据。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3.5.2.9在协议有效期内，乙方应保证具备履行协议的能力。如乙方发生足以影响服务能力的重大变化，应在变化发生后十个工作日内书面通知甲方，甲方根据实际情况决定是否继续履行协议。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3.2.2.10乙方必须建立采购单位档案，数据汇总</w:t>
      </w:r>
      <w:r>
        <w:rPr>
          <w:rFonts w:hint="eastAsia" w:ascii="宋体" w:hAnsi="宋体" w:cs="宋体"/>
          <w:color w:val="000000"/>
          <w:sz w:val="21"/>
          <w:szCs w:val="21"/>
          <w:lang w:val="en-US" w:eastAsia="zh-CN"/>
        </w:rPr>
        <w:t>根据甲方要求及时上报</w:t>
      </w:r>
      <w:r>
        <w:rPr>
          <w:rFonts w:hint="eastAsia" w:ascii="宋体" w:hAnsi="宋体" w:eastAsia="宋体" w:cs="宋体"/>
          <w:color w:val="000000"/>
          <w:sz w:val="21"/>
          <w:szCs w:val="21"/>
        </w:rPr>
        <w:t>报表至</w:t>
      </w:r>
      <w:r>
        <w:rPr>
          <w:rFonts w:hint="eastAsia" w:ascii="宋体" w:hAnsi="宋体" w:cs="宋体"/>
          <w:color w:val="000000"/>
          <w:sz w:val="21"/>
          <w:szCs w:val="21"/>
          <w:lang w:val="en-US" w:eastAsia="zh-CN"/>
        </w:rPr>
        <w:t>相关业务系统</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3.5.2.11乙方承诺接受</w:t>
      </w:r>
      <w:r>
        <w:rPr>
          <w:rFonts w:hint="eastAsia" w:ascii="宋体" w:hAnsi="宋体" w:cs="宋体"/>
          <w:color w:val="000000"/>
          <w:sz w:val="21"/>
          <w:szCs w:val="21"/>
          <w:lang w:val="en-US" w:eastAsia="zh-CN"/>
        </w:rPr>
        <w:t>征集</w:t>
      </w:r>
      <w:r>
        <w:rPr>
          <w:rFonts w:hint="eastAsia" w:ascii="宋体" w:hAnsi="宋体" w:eastAsia="宋体" w:cs="宋体"/>
          <w:color w:val="000000"/>
          <w:sz w:val="21"/>
          <w:szCs w:val="21"/>
        </w:rPr>
        <w:t>文件的所有内容，按照</w:t>
      </w: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rPr>
        <w:t>文件要求和响应文件承诺认真履约，如有违反将无条件接受甲方的处罚。</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4.违约责任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w:t>
      </w:r>
      <w:r>
        <w:rPr>
          <w:rFonts w:hint="eastAsia" w:ascii="宋体" w:hAnsi="宋体" w:cs="宋体"/>
          <w:color w:val="000000"/>
          <w:sz w:val="21"/>
          <w:szCs w:val="21"/>
          <w:lang w:val="en-US" w:eastAsia="zh-CN"/>
        </w:rPr>
        <w:t>服务</w:t>
      </w:r>
      <w:r>
        <w:rPr>
          <w:rFonts w:hint="eastAsia" w:ascii="宋体" w:hAnsi="宋体" w:eastAsia="宋体" w:cs="宋体"/>
          <w:color w:val="000000"/>
          <w:sz w:val="21"/>
          <w:szCs w:val="21"/>
        </w:rPr>
        <w:t>质量责任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乙方提供</w:t>
      </w:r>
      <w:r>
        <w:rPr>
          <w:rFonts w:hint="eastAsia" w:ascii="宋体" w:hAnsi="宋体" w:cs="宋体"/>
          <w:color w:val="000000"/>
          <w:sz w:val="21"/>
          <w:szCs w:val="21"/>
          <w:lang w:val="en-US" w:eastAsia="zh-CN"/>
        </w:rPr>
        <w:t>预算绩效评价咨询服务</w:t>
      </w:r>
      <w:r>
        <w:rPr>
          <w:rFonts w:hint="eastAsia" w:ascii="宋体" w:hAnsi="宋体" w:eastAsia="宋体" w:cs="宋体"/>
          <w:color w:val="000000"/>
          <w:sz w:val="21"/>
          <w:szCs w:val="21"/>
        </w:rPr>
        <w:t>时，应按国家</w:t>
      </w:r>
      <w:r>
        <w:rPr>
          <w:rFonts w:hint="eastAsia" w:ascii="宋体" w:hAnsi="宋体" w:cs="宋体"/>
          <w:color w:val="000000"/>
          <w:sz w:val="21"/>
          <w:szCs w:val="21"/>
          <w:lang w:val="en-US" w:eastAsia="zh-CN"/>
        </w:rPr>
        <w:t>行业标准</w:t>
      </w:r>
      <w:r>
        <w:rPr>
          <w:rFonts w:hint="eastAsia" w:ascii="宋体" w:hAnsi="宋体" w:eastAsia="宋体" w:cs="宋体"/>
          <w:color w:val="000000"/>
          <w:sz w:val="21"/>
          <w:szCs w:val="21"/>
        </w:rPr>
        <w:t>和</w:t>
      </w:r>
      <w:r>
        <w:rPr>
          <w:rFonts w:hint="eastAsia" w:ascii="宋体" w:hAnsi="宋体" w:cs="宋体"/>
          <w:color w:val="000000"/>
          <w:sz w:val="21"/>
          <w:szCs w:val="21"/>
          <w:lang w:val="en-US" w:eastAsia="zh-CN"/>
        </w:rPr>
        <w:t>征集文件中所要求标准</w:t>
      </w:r>
      <w:r>
        <w:rPr>
          <w:rFonts w:hint="eastAsia" w:ascii="宋体" w:hAnsi="宋体" w:eastAsia="宋体" w:cs="宋体"/>
          <w:color w:val="000000"/>
          <w:sz w:val="21"/>
          <w:szCs w:val="21"/>
        </w:rPr>
        <w:t>执行。因</w:t>
      </w:r>
      <w:r>
        <w:rPr>
          <w:rFonts w:hint="eastAsia" w:ascii="宋体" w:hAnsi="宋体" w:cs="宋体"/>
          <w:color w:val="000000"/>
          <w:sz w:val="21"/>
          <w:szCs w:val="21"/>
          <w:lang w:val="en-US" w:eastAsia="zh-CN"/>
        </w:rPr>
        <w:t>服务质量问题</w:t>
      </w:r>
      <w:r>
        <w:rPr>
          <w:rFonts w:hint="eastAsia" w:ascii="宋体" w:hAnsi="宋体" w:eastAsia="宋体" w:cs="宋体"/>
          <w:color w:val="000000"/>
          <w:sz w:val="21"/>
          <w:szCs w:val="21"/>
        </w:rPr>
        <w:t>造成事故和经济损失，由乙方负完全责任。乙方在服务承诺约定的时间内没有采取措施，采购单位可采取必要的补救措施，但风险和费用将由乙方承担。</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 甲、乙任何一方违反本协议的约定，应当承担违约责任，并赔偿对方的实际损失。乙方违约行为给采购单位造成经济损失的，采购单位有权按实际经济损失要求乙方进行赔偿。</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4.3</w:t>
      </w:r>
      <w:r>
        <w:rPr>
          <w:rFonts w:hint="eastAsia" w:ascii="宋体" w:hAnsi="宋体" w:eastAsia="宋体" w:cs="宋体"/>
          <w:color w:val="000000"/>
          <w:sz w:val="21"/>
          <w:szCs w:val="21"/>
          <w:lang w:val="en-US" w:eastAsia="zh-CN"/>
        </w:rPr>
        <w:t>在框架协议有效期内，如发现供应商出现下列情形之一的，将根据协议的要求，按规定程序对违规供应商予以清退（解除框架协议）；并根据政府采购相关规定，禁止其参与下一次框架协议的签订同时也不得作为非入围供应商承接本区域内相关项目。</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（1）供应商提供虚假发票的；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（2）超过协议价格提供服务；</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（3）供应商无正当理由拒绝接受采购人订单的；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（4）供应商采用不正当竞争手段争揽业务，引起投诉并经采购机构查实的；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（5）供应商服务态度差，被采购人有效投诉二次以上(含二次并经查实)；</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（6）未经采购人同意，供应商擅自将服务事项转包给其他单位的；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（7）因供应商服务质量问题，导致采购人出现重大损失的；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（8）供应商服务内容、费用结算等方面弄虚作假的；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（9）每季度末巡检发现被“信用中国”（www.creditchina.gov.cn）、中国政府采购网（www.ccgp.gov.cn）列入失信被执行人、重大税收违法案件当事人名单、政府采购严重违法失信行为记录名单。；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（10）行业主管部门或政府其他职能部门检查出现行政处罚的；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（11）其他征集人或监管部门认为应当予以清退的情形；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4.4为了保障采购单位和乙方的权益，本协议建立监管制度。经甲方和安吉县文体旅游等部门联合核查，投诉情况将如情况属实将记录在案，并按相关规定处理。</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4.5乙方与采购单位签订的合同中，乙方的义务不得低于本协议中约定的义务以及乙方在响应文件中的承诺，否则相应的条款无效，乙方相应的义务以本协议为准。</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4.6乙方违约情节特别严重的，甲方上报政府采购监管部门，采购监管部门可依法对其采取列入不良行为记录名单、在一至三年内禁止参加政府采购活动，并予以通报。</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Times New Roman"/>
          <w:kern w:val="2"/>
          <w:sz w:val="21"/>
          <w:szCs w:val="21"/>
          <w:lang w:val="en-US" w:eastAsia="zh-CN" w:bidi="ar-SA"/>
        </w:rPr>
      </w:pPr>
      <w:r>
        <w:rPr>
          <w:rFonts w:hint="eastAsia" w:hAnsi="宋体" w:cs="Times New Roman"/>
          <w:b/>
          <w:bCs/>
          <w:kern w:val="2"/>
          <w:sz w:val="21"/>
          <w:szCs w:val="21"/>
          <w:lang w:val="en-US" w:eastAsia="zh-CN" w:bidi="ar-SA"/>
        </w:rPr>
        <w:t>5.不可抗力</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ascii="宋体" w:hAnsi="宋体" w:eastAsia="宋体" w:cs="宋体"/>
          <w:color w:val="000000"/>
          <w:sz w:val="21"/>
          <w:szCs w:val="21"/>
        </w:rPr>
      </w:pPr>
      <w:r>
        <w:rPr>
          <w:rFonts w:hint="eastAsia" w:hAnsi="宋体" w:cs="Times New Roman"/>
          <w:kern w:val="2"/>
          <w:sz w:val="21"/>
          <w:szCs w:val="21"/>
          <w:lang w:val="en-US" w:eastAsia="zh-CN" w:bidi="ar-SA"/>
        </w:rPr>
        <w:t>5.1协议任一方由</w:t>
      </w:r>
      <w:r>
        <w:rPr>
          <w:rFonts w:hint="eastAsia" w:ascii="宋体" w:hAnsi="宋体" w:eastAsia="宋体" w:cs="宋体"/>
          <w:color w:val="000000"/>
          <w:sz w:val="21"/>
          <w:szCs w:val="21"/>
        </w:rPr>
        <w:t>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20" w:firstLineChars="200"/>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5.4一旦不可抗力事故的影响持续120天以上，甲乙双方通过友好协商，在合理的时间内达成进一步履行协议或终止协议的协议。</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6.保密条款</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6.1任何一方对其获知的本协议涉及的所有有形、无形的信息及资料（包括但不限于甲乙双方的往来书面文字文件、电子邮件及信息、软盘资料等）中另一方的商业秘密或国家秘密负有保密义务。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7.协议的解释</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7.1任何一方对本协议及其附件的解释均应遵循诚实信用原则，依照本协议签订时有效的中华人民共和国的法律、法规以及人们通常的理解进行。</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7.2本协议标题仅供查阅方便，并非对本协议的诠释或解释，本协议中以日表述的时间期限均指公历日。</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7.3对本协议的任何解释均应以书面做出。</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8.争议的解决</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本协议如发生纠纷，甲、乙、采购单位三方应当及时协商解决，如协商不成，按《</w:t>
      </w:r>
      <w:r>
        <w:rPr>
          <w:rFonts w:hint="eastAsia" w:ascii="宋体" w:hAnsi="宋体" w:cs="宋体"/>
          <w:color w:val="000000"/>
          <w:sz w:val="21"/>
          <w:szCs w:val="21"/>
          <w:lang w:val="en-US" w:eastAsia="zh-CN"/>
        </w:rPr>
        <w:t>中华人民共和国民法典</w:t>
      </w:r>
      <w:r>
        <w:rPr>
          <w:rFonts w:hint="eastAsia" w:ascii="宋体" w:hAnsi="宋体" w:eastAsia="宋体" w:cs="宋体"/>
          <w:color w:val="000000"/>
          <w:sz w:val="21"/>
          <w:szCs w:val="21"/>
        </w:rPr>
        <w:t>》的规定处理。</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9.协议的终止</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9.1在协议期内任何一方不得擅自终止协议，否则应负担所造成的一切损失。如一方因故需终止协议，必须提前三个月书面通知另一方，经双方达成一致意见后，方可终止。</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9.2协议期内乙方不得擅自终止协议，否则应负担所造成的一切损失。如乙方因故需终止协议，必须提前一个月书面通知甲方，经甲方书面同意后方可终止。</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9.3出现下列情况时本协议自行终止：</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（1）本协议正常履行完毕；</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（2）甲乙双方协商终止本协议的履行；</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（3）不可抗力导致本协议无法履行或履行不必要时；</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（4）乙方不履行协议条款，造成无法执行协议，协商又不能解决的，乙方赔偿损失后，协议终止。</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9.4出现本协议“违约责任”中“</w:t>
      </w:r>
      <w:r>
        <w:rPr>
          <w:rFonts w:hint="eastAsia" w:ascii="宋体" w:hAnsi="宋体" w:cs="宋体"/>
          <w:color w:val="000000"/>
          <w:sz w:val="21"/>
          <w:szCs w:val="21"/>
          <w:lang w:val="en-US" w:eastAsia="zh-CN"/>
        </w:rPr>
        <w:t>清退情形</w:t>
      </w:r>
      <w:r>
        <w:rPr>
          <w:rFonts w:hint="eastAsia" w:ascii="宋体" w:hAnsi="宋体" w:eastAsia="宋体" w:cs="宋体"/>
          <w:color w:val="000000"/>
          <w:sz w:val="21"/>
          <w:szCs w:val="21"/>
        </w:rPr>
        <w:t>”情况的。</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10.协议的生效及其他</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10.1本协议经甲乙双方法定代表人或其委托人签字盖章后生效。</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10.2协议履行期内甲乙双方均不得随意变更或解除协议。协议若有未尽事宜，需经双方共同协商，作出补充规定，补充规定与本协议有同等法律效力。</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10.3所有</w:t>
      </w:r>
      <w:r>
        <w:rPr>
          <w:rFonts w:hint="eastAsia" w:ascii="宋体" w:hAnsi="宋体" w:cs="宋体"/>
          <w:color w:val="000000"/>
          <w:sz w:val="21"/>
          <w:szCs w:val="21"/>
          <w:lang w:val="en-US" w:eastAsia="zh-CN"/>
        </w:rPr>
        <w:t>征集</w:t>
      </w:r>
      <w:r>
        <w:rPr>
          <w:rFonts w:hint="eastAsia" w:ascii="宋体" w:hAnsi="宋体" w:eastAsia="宋体" w:cs="宋体"/>
          <w:color w:val="000000"/>
          <w:sz w:val="21"/>
          <w:szCs w:val="21"/>
        </w:rPr>
        <w:t>文件、响应文件及评审过程中形成的文字资料、询标记录均作为本协议的组成部分，具有同等效力，如有不一致的以有利于甲方（或采购单位）的为准。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10.4本协议正本一式三份，甲乙双方各执一份，报</w:t>
      </w:r>
      <w:r>
        <w:rPr>
          <w:rFonts w:hint="eastAsia" w:ascii="宋体" w:hAnsi="宋体" w:cs="宋体"/>
          <w:sz w:val="21"/>
          <w:szCs w:val="21"/>
          <w:lang w:val="en-US" w:eastAsia="zh-CN"/>
        </w:rPr>
        <w:t>采购监管部门</w:t>
      </w:r>
      <w:r>
        <w:rPr>
          <w:rFonts w:hint="eastAsia" w:ascii="宋体" w:hAnsi="宋体" w:eastAsia="宋体" w:cs="宋体"/>
          <w:sz w:val="21"/>
          <w:szCs w:val="21"/>
        </w:rPr>
        <w:t>备案一份。</w:t>
      </w:r>
    </w:p>
    <w:p>
      <w:pPr>
        <w:pStyle w:val="9"/>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甲方：（盖章）                  </w:t>
      </w:r>
      <w:r>
        <w:rPr>
          <w:rFonts w:hint="eastAsia" w:ascii="宋体" w:hAnsi="宋体" w:eastAsia="宋体" w:cs="宋体"/>
          <w:bCs/>
          <w:szCs w:val="21"/>
          <w:lang w:val="en-US" w:eastAsia="zh-CN"/>
        </w:rPr>
        <w:t xml:space="preserve">            </w:t>
      </w:r>
      <w:r>
        <w:rPr>
          <w:rFonts w:hint="eastAsia" w:ascii="宋体" w:hAnsi="宋体" w:eastAsia="宋体" w:cs="宋体"/>
          <w:bCs/>
          <w:szCs w:val="21"/>
        </w:rPr>
        <w:t>乙方：（盖章）</w:t>
      </w:r>
    </w:p>
    <w:p>
      <w:pPr>
        <w:pStyle w:val="9"/>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lang w:eastAsia="zh-CN"/>
        </w:rPr>
        <w:t>法定代表人或</w:t>
      </w:r>
      <w:r>
        <w:rPr>
          <w:rFonts w:hint="eastAsia" w:ascii="宋体" w:hAnsi="宋体" w:eastAsia="宋体" w:cs="宋体"/>
          <w:bCs/>
          <w:szCs w:val="21"/>
        </w:rPr>
        <w:t>授权代表</w:t>
      </w:r>
      <w:r>
        <w:rPr>
          <w:rFonts w:hint="eastAsia" w:ascii="宋体" w:hAnsi="宋体" w:eastAsia="宋体" w:cs="宋体"/>
          <w:bCs/>
          <w:szCs w:val="21"/>
          <w:lang w:eastAsia="zh-CN"/>
        </w:rPr>
        <w:t>签字</w:t>
      </w: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法定代表人或</w:t>
      </w:r>
      <w:r>
        <w:rPr>
          <w:rFonts w:hint="eastAsia" w:ascii="宋体" w:hAnsi="宋体" w:eastAsia="宋体" w:cs="宋体"/>
          <w:bCs/>
          <w:szCs w:val="21"/>
        </w:rPr>
        <w:t>授权代表</w:t>
      </w:r>
      <w:r>
        <w:rPr>
          <w:rFonts w:hint="eastAsia" w:ascii="宋体" w:hAnsi="宋体" w:eastAsia="宋体" w:cs="宋体"/>
          <w:bCs/>
          <w:szCs w:val="21"/>
          <w:lang w:eastAsia="zh-CN"/>
        </w:rPr>
        <w:t>签字</w:t>
      </w:r>
      <w:r>
        <w:rPr>
          <w:rFonts w:hint="eastAsia" w:ascii="宋体" w:hAnsi="宋体" w:eastAsia="宋体" w:cs="宋体"/>
          <w:bCs/>
          <w:szCs w:val="21"/>
        </w:rPr>
        <w:t>：</w:t>
      </w:r>
    </w:p>
    <w:p>
      <w:pPr>
        <w:pStyle w:val="9"/>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联系电话：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联系电话：</w:t>
      </w:r>
    </w:p>
    <w:p>
      <w:pPr>
        <w:pStyle w:val="9"/>
        <w:keepNext w:val="0"/>
        <w:keepLines w:val="0"/>
        <w:pageBreakBefore w:val="0"/>
        <w:tabs>
          <w:tab w:val="left" w:pos="2880"/>
        </w:tabs>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地址：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地址：</w:t>
      </w:r>
    </w:p>
    <w:p>
      <w:pPr>
        <w:keepNext w:val="0"/>
        <w:keepLines w:val="0"/>
        <w:pageBreakBefore w:val="0"/>
        <w:kinsoku/>
        <w:wordWrap/>
        <w:overflowPunct/>
        <w:topLinePunct w:val="0"/>
        <w:autoSpaceDE/>
        <w:autoSpaceDN/>
        <w:bidi w:val="0"/>
        <w:adjustRightInd/>
        <w:spacing w:line="360" w:lineRule="auto"/>
        <w:ind w:firstLine="200"/>
        <w:jc w:val="center"/>
        <w:textAlignment w:val="auto"/>
        <w:outlineLvl w:val="0"/>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pacing w:line="360" w:lineRule="auto"/>
        <w:ind w:firstLine="420" w:firstLineChars="200"/>
        <w:jc w:val="center"/>
        <w:textAlignment w:val="auto"/>
        <w:outlineLvl w:val="0"/>
        <w:rPr>
          <w:rFonts w:hint="eastAsia" w:ascii="宋体" w:hAnsi="宋体" w:eastAsia="宋体" w:cs="宋体"/>
          <w:bCs/>
          <w:szCs w:val="21"/>
        </w:rPr>
      </w:pPr>
    </w:p>
    <w:p>
      <w:pPr>
        <w:keepNext w:val="0"/>
        <w:keepLines w:val="0"/>
        <w:pageBreakBefore w:val="0"/>
        <w:widowControl/>
        <w:kinsoku/>
        <w:wordWrap/>
        <w:overflowPunct/>
        <w:topLinePunct w:val="0"/>
        <w:autoSpaceDE/>
        <w:autoSpaceDN/>
        <w:bidi w:val="0"/>
        <w:adjustRightInd/>
        <w:spacing w:line="360" w:lineRule="auto"/>
        <w:ind w:firstLine="420" w:firstLineChars="200"/>
        <w:jc w:val="center"/>
        <w:textAlignment w:val="auto"/>
        <w:outlineLvl w:val="0"/>
        <w:rPr>
          <w:rFonts w:hint="default" w:ascii="宋体" w:hAnsi="宋体" w:eastAsia="宋体" w:cs="宋体"/>
          <w:bCs/>
          <w:szCs w:val="21"/>
          <w:lang w:val="en-US" w:eastAsia="zh-CN"/>
        </w:rPr>
      </w:pPr>
      <w:r>
        <w:rPr>
          <w:rFonts w:hint="eastAsia" w:ascii="宋体" w:hAnsi="宋体" w:eastAsia="宋体" w:cs="宋体"/>
          <w:bCs/>
          <w:szCs w:val="21"/>
        </w:rPr>
        <w:t>日期:</w:t>
      </w:r>
      <w:r>
        <w:rPr>
          <w:rFonts w:hint="eastAsia" w:ascii="宋体" w:hAnsi="宋体" w:eastAsia="宋体" w:cs="宋体"/>
          <w:bCs/>
          <w:szCs w:val="21"/>
          <w:lang w:val="en-US" w:eastAsia="zh-CN"/>
        </w:rPr>
        <w:t xml:space="preserve"> 202</w:t>
      </w:r>
      <w:r>
        <w:rPr>
          <w:rFonts w:hint="eastAsia" w:ascii="宋体" w:hAnsi="宋体" w:cs="宋体"/>
          <w:bCs/>
          <w:szCs w:val="21"/>
          <w:lang w:val="en-US" w:eastAsia="zh-CN"/>
        </w:rPr>
        <w:t>2</w:t>
      </w:r>
      <w:r>
        <w:rPr>
          <w:rFonts w:hint="eastAsia" w:ascii="宋体" w:hAnsi="宋体" w:eastAsia="宋体" w:cs="宋体"/>
          <w:bCs/>
          <w:szCs w:val="21"/>
          <w:lang w:val="en-US" w:eastAsia="zh-CN"/>
        </w:rPr>
        <w:t>年   月   日</w:t>
      </w: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b/>
          <w:sz w:val="28"/>
          <w:szCs w:val="28"/>
        </w:rPr>
      </w:pPr>
      <w:r>
        <w:rPr>
          <w:rFonts w:hint="eastAsia" w:ascii="宋体" w:hAnsi="宋体" w:eastAsia="宋体" w:cs="宋体"/>
          <w:b/>
          <w:color w:val="000000"/>
          <w:sz w:val="28"/>
          <w:szCs w:val="28"/>
        </w:rPr>
        <w:t>安吉县各行政机关、事业单位、社会团体</w:t>
      </w:r>
      <w:r>
        <w:rPr>
          <w:rFonts w:hint="eastAsia" w:ascii="宋体" w:hAnsi="宋体" w:cs="宋体"/>
          <w:b/>
          <w:color w:val="000000"/>
          <w:sz w:val="28"/>
          <w:szCs w:val="28"/>
          <w:lang w:eastAsia="zh-CN"/>
        </w:rPr>
        <w:t>2023年度预算绩效评价咨询服务</w:t>
      </w:r>
      <w:r>
        <w:rPr>
          <w:rFonts w:hint="eastAsia" w:ascii="宋体" w:hAnsi="宋体" w:eastAsia="宋体" w:cs="宋体"/>
          <w:b/>
          <w:color w:val="000000"/>
          <w:sz w:val="28"/>
          <w:szCs w:val="28"/>
        </w:rPr>
        <w:t>政府采购项目</w:t>
      </w: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采购合同模板</w:t>
      </w:r>
      <w:r>
        <w:rPr>
          <w:rFonts w:hint="eastAsia" w:ascii="宋体" w:hAnsi="宋体" w:cs="宋体"/>
          <w:b/>
          <w:color w:val="000000"/>
          <w:sz w:val="28"/>
          <w:szCs w:val="28"/>
          <w:lang w:eastAsia="zh-CN"/>
        </w:rPr>
        <w:t>）</w:t>
      </w:r>
    </w:p>
    <w:p>
      <w:pPr>
        <w:spacing w:line="440" w:lineRule="exact"/>
        <w:ind w:firstLine="562" w:firstLineChars="200"/>
        <w:contextualSpacing/>
        <w:jc w:val="center"/>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szCs w:val="21"/>
          <w:lang w:val="en-US" w:eastAsia="zh-CN"/>
        </w:rPr>
      </w:pPr>
      <w:r>
        <w:rPr>
          <w:rFonts w:hint="eastAsia"/>
          <w:szCs w:val="21"/>
        </w:rPr>
        <w:t>项目名称：</w:t>
      </w:r>
      <w:r>
        <w:rPr>
          <w:rFonts w:hint="eastAsia"/>
          <w:szCs w:val="21"/>
          <w:lang w:val="en-US" w:eastAsia="zh-CN"/>
        </w:rPr>
        <w:t>XXX（单位）关于XXX（项目名称）的XXX（预算绩效评价咨询服务名称）服务采购项目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eastAsia="宋体"/>
          <w:szCs w:val="21"/>
          <w:lang w:val="en-US" w:eastAsia="zh-CN"/>
        </w:rPr>
      </w:pPr>
      <w:r>
        <w:rPr>
          <w:rFonts w:hint="eastAsia"/>
          <w:szCs w:val="21"/>
        </w:rPr>
        <w:t>项目编号：</w:t>
      </w:r>
      <w:r>
        <w:rPr>
          <w:rFonts w:hint="eastAsia"/>
          <w:szCs w:val="21"/>
          <w:lang w:val="en-US" w:eastAsia="zh-CN"/>
        </w:rPr>
        <w:t>不限格式（自行拟定）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甲方：（</w:t>
      </w:r>
      <w:r>
        <w:rPr>
          <w:rFonts w:hint="eastAsia"/>
          <w:szCs w:val="21"/>
          <w:lang w:val="en-US" w:eastAsia="zh-CN"/>
        </w:rPr>
        <w:t>采购单位</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w:t>
      </w:r>
      <w:r>
        <w:rPr>
          <w:rFonts w:hint="eastAsia"/>
          <w:szCs w:val="21"/>
          <w:lang w:val="en-US" w:eastAsia="zh-CN"/>
        </w:rPr>
        <w:t>供应商</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甲、乙双方根据</w:t>
      </w:r>
      <w:r>
        <w:rPr>
          <w:rFonts w:hint="eastAsia" w:ascii="宋体" w:hAnsi="宋体"/>
          <w:szCs w:val="21"/>
          <w:lang w:val="en-US" w:eastAsia="zh-CN"/>
        </w:rPr>
        <w:t>安吉县公共资源交易中心（安吉县政府采购中心）</w:t>
      </w:r>
      <w:r>
        <w:rPr>
          <w:rFonts w:hint="eastAsia" w:ascii="宋体" w:hAnsi="宋体"/>
          <w:szCs w:val="21"/>
        </w:rPr>
        <w:t>关于安吉县各行政机关、事业单位、社会团体</w:t>
      </w:r>
      <w:r>
        <w:rPr>
          <w:rFonts w:hint="eastAsia" w:ascii="宋体" w:hAnsi="宋体"/>
          <w:szCs w:val="21"/>
          <w:lang w:eastAsia="zh-CN"/>
        </w:rPr>
        <w:t>2023年度预算绩效评价咨询服务</w:t>
      </w:r>
      <w:r>
        <w:rPr>
          <w:rFonts w:hint="eastAsia" w:ascii="宋体" w:hAnsi="宋体"/>
          <w:szCs w:val="21"/>
        </w:rPr>
        <w:t>政府采购项目</w:t>
      </w:r>
      <w:r>
        <w:rPr>
          <w:rFonts w:hint="eastAsia" w:ascii="宋体" w:hAnsi="宋体"/>
          <w:szCs w:val="21"/>
          <w:lang w:val="en-US" w:eastAsia="zh-CN"/>
        </w:rPr>
        <w:t>框架协议采购征集结果等相关要求</w:t>
      </w:r>
      <w:r>
        <w:rPr>
          <w:rFonts w:hint="eastAsia" w:ascii="宋体" w:hAnsi="宋体"/>
          <w:szCs w:val="21"/>
        </w:rPr>
        <w:t>，签署本合同。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一、</w:t>
      </w:r>
      <w:r>
        <w:rPr>
          <w:rFonts w:hint="eastAsia"/>
          <w:szCs w:val="21"/>
          <w:lang w:val="en-US" w:eastAsia="zh-CN"/>
        </w:rPr>
        <w:t>服务</w:t>
      </w:r>
      <w:r>
        <w:rPr>
          <w:rFonts w:hint="eastAsia"/>
          <w:szCs w:val="21"/>
        </w:rPr>
        <w:t>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szCs w:val="21"/>
          <w:lang w:val="en-US" w:eastAsia="zh-CN"/>
        </w:rPr>
      </w:pPr>
      <w:r>
        <w:rPr>
          <w:rFonts w:hint="eastAsia"/>
          <w:szCs w:val="21"/>
          <w:lang w:val="en-US" w:eastAsia="zh-CN"/>
        </w:rPr>
        <w:t>为采购人提供相应预算绩效评价咨询服务。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二、合同金额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本合同金额为（大写）：_____________________元（￥_______________元）人民币。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lang w:val="en-US" w:eastAsia="zh-CN"/>
        </w:rPr>
      </w:pPr>
      <w:r>
        <w:rPr>
          <w:rFonts w:hint="eastAsia"/>
          <w:szCs w:val="21"/>
          <w:lang w:val="en-US" w:eastAsia="zh-CN"/>
        </w:rPr>
        <w:t>会议费明细：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230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81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预算绩效评价咨询服务类别</w:t>
            </w:r>
          </w:p>
        </w:tc>
        <w:tc>
          <w:tcPr>
            <w:tcW w:w="181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收费标准</w:t>
            </w:r>
          </w:p>
        </w:tc>
        <w:tc>
          <w:tcPr>
            <w:tcW w:w="181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优惠率</w:t>
            </w:r>
          </w:p>
        </w:tc>
        <w:tc>
          <w:tcPr>
            <w:tcW w:w="2304"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总价</w:t>
            </w:r>
          </w:p>
        </w:tc>
        <w:tc>
          <w:tcPr>
            <w:tcW w:w="1320"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2"/>
              <w:rPr>
                <w:rFonts w:hint="default"/>
                <w:vertAlign w:val="baseline"/>
                <w:lang w:val="en-US" w:eastAsia="zh-CN"/>
              </w:rPr>
            </w:pPr>
          </w:p>
        </w:tc>
        <w:tc>
          <w:tcPr>
            <w:tcW w:w="1812" w:type="dxa"/>
          </w:tcPr>
          <w:p>
            <w:pPr>
              <w:pStyle w:val="22"/>
              <w:rPr>
                <w:rFonts w:hint="default"/>
                <w:vertAlign w:val="baseline"/>
                <w:lang w:val="en-US" w:eastAsia="zh-CN"/>
              </w:rPr>
            </w:pPr>
          </w:p>
        </w:tc>
        <w:tc>
          <w:tcPr>
            <w:tcW w:w="1812" w:type="dxa"/>
          </w:tcPr>
          <w:p>
            <w:pPr>
              <w:pStyle w:val="22"/>
              <w:rPr>
                <w:rFonts w:hint="default"/>
                <w:vertAlign w:val="baseline"/>
                <w:lang w:val="en-US" w:eastAsia="zh-CN"/>
              </w:rPr>
            </w:pPr>
          </w:p>
        </w:tc>
        <w:tc>
          <w:tcPr>
            <w:tcW w:w="2304" w:type="dxa"/>
          </w:tcPr>
          <w:p>
            <w:pPr>
              <w:pStyle w:val="22"/>
              <w:rPr>
                <w:rFonts w:hint="default"/>
                <w:vertAlign w:val="baseline"/>
                <w:lang w:val="en-US" w:eastAsia="zh-CN"/>
              </w:rPr>
            </w:pPr>
          </w:p>
        </w:tc>
        <w:tc>
          <w:tcPr>
            <w:tcW w:w="1320" w:type="dxa"/>
          </w:tcPr>
          <w:p>
            <w:pPr>
              <w:pStyle w:val="2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tcPr>
          <w:p>
            <w:pPr>
              <w:rPr>
                <w:rFonts w:hint="default"/>
                <w:vertAlign w:val="baseline"/>
                <w:lang w:val="en-US" w:eastAsia="zh-CN"/>
              </w:rPr>
            </w:pPr>
            <w:r>
              <w:rPr>
                <w:rFonts w:hint="eastAsia" w:ascii="宋体" w:hAnsi="宋体" w:cs="宋体"/>
                <w:color w:val="auto"/>
                <w:lang w:val="en-US" w:eastAsia="zh-CN"/>
              </w:rPr>
              <w:t>具体服务事项明细可在合同后以附件形式后附；</w:t>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三、技术资料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1.乙方应按</w:t>
      </w:r>
      <w:r>
        <w:rPr>
          <w:rFonts w:hint="eastAsia"/>
          <w:szCs w:val="21"/>
          <w:lang w:eastAsia="zh-CN"/>
        </w:rPr>
        <w:t>征集文件</w:t>
      </w:r>
      <w:r>
        <w:rPr>
          <w:rFonts w:hint="eastAsia"/>
          <w:szCs w:val="21"/>
        </w:rPr>
        <w:t>规定的时间向甲方提供</w:t>
      </w:r>
      <w:r>
        <w:rPr>
          <w:rFonts w:hint="eastAsia"/>
          <w:szCs w:val="21"/>
          <w:lang w:val="en-US" w:eastAsia="zh-CN"/>
        </w:rPr>
        <w:t>服务所需</w:t>
      </w:r>
      <w:r>
        <w:rPr>
          <w:rFonts w:hint="eastAsia"/>
          <w:szCs w:val="21"/>
        </w:rPr>
        <w:t>的有关资料。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四、知识产权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乙方应保证所提供的货物或其任何一部分均不会侵犯任何第三方的知识产权。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五</w:t>
      </w:r>
      <w:r>
        <w:rPr>
          <w:rFonts w:hint="eastAsia"/>
          <w:szCs w:val="21"/>
        </w:rPr>
        <w:t>、履约保证金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乙方交纳人民币元作为本合同的履约保证金。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六</w:t>
      </w:r>
      <w:r>
        <w:rPr>
          <w:rFonts w:hint="eastAsia"/>
          <w:szCs w:val="21"/>
        </w:rPr>
        <w:t>、转包或分包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1.本合同范围的</w:t>
      </w:r>
      <w:r>
        <w:rPr>
          <w:rFonts w:hint="eastAsia"/>
          <w:szCs w:val="21"/>
          <w:lang w:val="en-US" w:eastAsia="zh-CN"/>
        </w:rPr>
        <w:t>服务</w:t>
      </w:r>
      <w:r>
        <w:rPr>
          <w:rFonts w:hint="eastAsia"/>
          <w:szCs w:val="21"/>
        </w:rPr>
        <w:t>，应由乙方直接供应，不得转让他人供应；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2</w:t>
      </w:r>
      <w:r>
        <w:rPr>
          <w:rFonts w:hint="eastAsia"/>
          <w:szCs w:val="21"/>
        </w:rPr>
        <w:t>.如有转让和未经甲方同意的分包行为，甲方有权解除合同，没收履约保证金并追究乙方的违约责任。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七</w:t>
      </w:r>
      <w:r>
        <w:rPr>
          <w:rFonts w:hint="eastAsia"/>
          <w:szCs w:val="21"/>
        </w:rPr>
        <w:t>、</w:t>
      </w:r>
      <w:r>
        <w:rPr>
          <w:rFonts w:hint="eastAsia"/>
          <w:szCs w:val="21"/>
          <w:lang w:val="en-US" w:eastAsia="zh-CN"/>
        </w:rPr>
        <w:t>服务期及服务</w:t>
      </w:r>
      <w:r>
        <w:rPr>
          <w:rFonts w:hint="eastAsia"/>
          <w:szCs w:val="21"/>
        </w:rPr>
        <w:t>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w:t>
      </w:r>
      <w:r>
        <w:rPr>
          <w:rFonts w:hint="eastAsia"/>
          <w:szCs w:val="21"/>
          <w:lang w:val="en-US" w:eastAsia="zh-CN"/>
        </w:rPr>
        <w:t>服务</w:t>
      </w:r>
      <w:r>
        <w:rPr>
          <w:rFonts w:hint="eastAsia"/>
          <w:szCs w:val="21"/>
        </w:rPr>
        <w:t>期</w:t>
      </w:r>
      <w:r>
        <w:rPr>
          <w:rFonts w:hint="eastAsia"/>
          <w:szCs w:val="21"/>
          <w:lang w:eastAsia="zh-CN"/>
        </w:rPr>
        <w:t>（</w:t>
      </w:r>
      <w:r>
        <w:rPr>
          <w:rFonts w:hint="eastAsia"/>
          <w:szCs w:val="21"/>
          <w:lang w:val="en-US" w:eastAsia="zh-CN"/>
        </w:rPr>
        <w:t>会议期</w:t>
      </w:r>
      <w:r>
        <w:rPr>
          <w:rFonts w:hint="eastAsia"/>
          <w:szCs w:val="21"/>
          <w:lang w:eastAsia="zh-CN"/>
        </w:rPr>
        <w:t>）</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w:t>
      </w:r>
      <w:r>
        <w:rPr>
          <w:rFonts w:hint="eastAsia"/>
          <w:szCs w:val="21"/>
          <w:lang w:val="en-US" w:eastAsia="zh-CN"/>
        </w:rPr>
        <w:t>会议地点</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八</w:t>
      </w:r>
      <w:r>
        <w:rPr>
          <w:rFonts w:hint="eastAsia"/>
          <w:szCs w:val="21"/>
        </w:rPr>
        <w:t>、货款支付</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本项目二阶段采用直接选定方式确定供应商。</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1、签订合同之后，供应商应服从采购单位安排，根据采购单位要求派专人对接并开展服务事项。服务完成采购人验收通过后7个工作日内，采购单位向中标供应商支付全额项目款。</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采购单位应按次与供应商结算。结算时供应商应向</w:t>
      </w:r>
      <w:r>
        <w:rPr>
          <w:rFonts w:hint="eastAsia" w:ascii="宋体" w:hAnsi="宋体" w:cs="宋体"/>
          <w:color w:val="000000"/>
          <w:sz w:val="21"/>
          <w:szCs w:val="21"/>
          <w:lang w:val="en-US" w:eastAsia="zh-CN"/>
        </w:rPr>
        <w:t>采购</w:t>
      </w:r>
      <w:r>
        <w:rPr>
          <w:rFonts w:hint="eastAsia" w:ascii="宋体" w:hAnsi="宋体" w:eastAsia="宋体" w:cs="宋体"/>
          <w:color w:val="000000"/>
          <w:sz w:val="21"/>
          <w:szCs w:val="21"/>
          <w:lang w:val="zh-CN" w:eastAsia="zh-CN"/>
        </w:rPr>
        <w:t>单位提供下列单据：</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eastAsia="zh-CN"/>
        </w:rPr>
        <w:t>）正式的项目填写全面、清楚的</w:t>
      </w:r>
      <w:r>
        <w:rPr>
          <w:rFonts w:hint="eastAsia" w:ascii="宋体" w:hAnsi="宋体" w:cs="宋体"/>
          <w:color w:val="000000"/>
          <w:sz w:val="21"/>
          <w:szCs w:val="21"/>
          <w:lang w:val="en-US" w:eastAsia="zh-CN"/>
        </w:rPr>
        <w:t>预算绩效评价咨询服务</w:t>
      </w:r>
      <w:r>
        <w:rPr>
          <w:rFonts w:hint="eastAsia" w:ascii="宋体" w:hAnsi="宋体" w:eastAsia="宋体" w:cs="宋体"/>
          <w:color w:val="000000"/>
          <w:sz w:val="21"/>
          <w:szCs w:val="21"/>
          <w:lang w:val="zh-CN" w:eastAsia="zh-CN"/>
        </w:rPr>
        <w:t>发票；</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采购单位</w:t>
      </w:r>
      <w:r>
        <w:rPr>
          <w:rFonts w:hint="eastAsia" w:ascii="宋体" w:hAnsi="宋体" w:eastAsia="宋体" w:cs="宋体"/>
          <w:color w:val="000000"/>
          <w:sz w:val="21"/>
          <w:szCs w:val="21"/>
          <w:lang w:val="zh-CN" w:eastAsia="zh-CN"/>
        </w:rPr>
        <w:t>应对有关单据进行认真审核，审核无误后，须以转帐、支票或公务卡方式向入围供应商支付有关费用，一律不得采用现金结算。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十、税费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一</w:t>
      </w:r>
      <w:r>
        <w:rPr>
          <w:rFonts w:hint="eastAsia"/>
          <w:szCs w:val="21"/>
        </w:rPr>
        <w:t>、质量保证及售后服务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乙方应按</w:t>
      </w:r>
      <w:r>
        <w:rPr>
          <w:rFonts w:hint="eastAsia"/>
          <w:szCs w:val="21"/>
          <w:lang w:eastAsia="zh-CN"/>
        </w:rPr>
        <w:t>公开征集文件</w:t>
      </w:r>
      <w:r>
        <w:rPr>
          <w:rFonts w:hint="eastAsia"/>
          <w:szCs w:val="21"/>
        </w:rPr>
        <w:t>规定的</w:t>
      </w:r>
      <w:r>
        <w:rPr>
          <w:rFonts w:hint="eastAsia"/>
          <w:szCs w:val="21"/>
          <w:lang w:val="en-US" w:eastAsia="zh-CN"/>
        </w:rPr>
        <w:t>服务要求</w:t>
      </w:r>
      <w:r>
        <w:rPr>
          <w:rFonts w:hint="eastAsia"/>
          <w:szCs w:val="21"/>
        </w:rPr>
        <w:t>、质量标准向甲方提供</w:t>
      </w:r>
      <w:r>
        <w:rPr>
          <w:rFonts w:hint="eastAsia"/>
          <w:szCs w:val="21"/>
          <w:lang w:val="en-US" w:eastAsia="zh-CN"/>
        </w:rPr>
        <w:t>相关预算绩效评价咨询服务</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二</w:t>
      </w:r>
      <w:r>
        <w:rPr>
          <w:rFonts w:hint="eastAsia"/>
          <w:szCs w:val="21"/>
        </w:rPr>
        <w:t>、调试和验收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1.甲方</w:t>
      </w:r>
      <w:r>
        <w:rPr>
          <w:rFonts w:hint="eastAsia"/>
          <w:szCs w:val="21"/>
          <w:lang w:val="en-US" w:eastAsia="zh-CN"/>
        </w:rPr>
        <w:t>在收到乙方验收申请后的5个工作日内</w:t>
      </w:r>
      <w:r>
        <w:rPr>
          <w:rFonts w:hint="eastAsia"/>
          <w:szCs w:val="21"/>
        </w:rPr>
        <w:t>对乙方</w:t>
      </w:r>
      <w:r>
        <w:rPr>
          <w:rFonts w:hint="eastAsia"/>
          <w:szCs w:val="21"/>
          <w:lang w:val="en-US" w:eastAsia="zh-CN"/>
        </w:rPr>
        <w:t>完成的预算绩效评价咨询服务事项按照</w:t>
      </w:r>
      <w:r>
        <w:rPr>
          <w:rFonts w:hint="eastAsia"/>
          <w:szCs w:val="21"/>
        </w:rPr>
        <w:t>国家有关质量标准进行现场初步验收，</w:t>
      </w:r>
      <w:r>
        <w:rPr>
          <w:rFonts w:hint="eastAsia"/>
          <w:szCs w:val="21"/>
          <w:lang w:val="en-US" w:eastAsia="zh-CN"/>
        </w:rPr>
        <w:t>符合要求的</w:t>
      </w:r>
      <w:r>
        <w:rPr>
          <w:rFonts w:hint="eastAsia"/>
          <w:szCs w:val="21"/>
        </w:rPr>
        <w:t>给予</w:t>
      </w:r>
      <w:r>
        <w:rPr>
          <w:rFonts w:hint="eastAsia"/>
          <w:szCs w:val="21"/>
          <w:lang w:val="en-US" w:eastAsia="zh-CN"/>
        </w:rPr>
        <w:t>验</w:t>
      </w:r>
      <w:r>
        <w:rPr>
          <w:rFonts w:hint="eastAsia"/>
          <w:szCs w:val="21"/>
        </w:rPr>
        <w:t>收</w:t>
      </w:r>
      <w:r>
        <w:rPr>
          <w:rFonts w:hint="eastAsia"/>
          <w:szCs w:val="21"/>
          <w:lang w:val="en-US" w:eastAsia="zh-CN"/>
        </w:rPr>
        <w:t>通过</w:t>
      </w:r>
      <w:r>
        <w:rPr>
          <w:rFonts w:hint="eastAsia"/>
          <w:szCs w:val="21"/>
        </w:rPr>
        <w:t>，初步验收不合格的</w:t>
      </w:r>
      <w:r>
        <w:rPr>
          <w:rFonts w:hint="eastAsia"/>
          <w:szCs w:val="21"/>
          <w:lang w:val="en-US" w:eastAsia="zh-CN"/>
        </w:rPr>
        <w:t>按约定进行处理</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2.乙方</w:t>
      </w:r>
      <w:r>
        <w:rPr>
          <w:rFonts w:hint="eastAsia"/>
          <w:szCs w:val="21"/>
          <w:lang w:val="en-US" w:eastAsia="zh-CN"/>
        </w:rPr>
        <w:t>交付</w:t>
      </w:r>
      <w:r>
        <w:rPr>
          <w:rFonts w:hint="eastAsia"/>
          <w:szCs w:val="21"/>
        </w:rPr>
        <w:t>前应对</w:t>
      </w:r>
      <w:r>
        <w:rPr>
          <w:rFonts w:hint="eastAsia"/>
          <w:szCs w:val="21"/>
          <w:lang w:val="en-US" w:eastAsia="zh-CN"/>
        </w:rPr>
        <w:t>服务内容</w:t>
      </w:r>
      <w:r>
        <w:rPr>
          <w:rFonts w:hint="eastAsia"/>
          <w:szCs w:val="21"/>
        </w:rPr>
        <w:t>作出全面检查和对</w:t>
      </w:r>
      <w:r>
        <w:rPr>
          <w:rFonts w:hint="eastAsia"/>
          <w:szCs w:val="21"/>
          <w:lang w:val="en-US" w:eastAsia="zh-CN"/>
        </w:rPr>
        <w:t>相关资料</w:t>
      </w:r>
      <w:r>
        <w:rPr>
          <w:rFonts w:hint="eastAsia"/>
          <w:szCs w:val="21"/>
        </w:rPr>
        <w:t>进行整理，并列出清单，作为甲方验收和使用的技术条件依据。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三</w:t>
      </w:r>
      <w:r>
        <w:rPr>
          <w:rFonts w:hint="eastAsia"/>
          <w:szCs w:val="21"/>
        </w:rPr>
        <w:t>、违约责任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1.甲方无正当理由</w:t>
      </w:r>
      <w:r>
        <w:rPr>
          <w:rFonts w:hint="eastAsia"/>
          <w:szCs w:val="21"/>
          <w:lang w:val="en-US" w:eastAsia="zh-CN"/>
        </w:rPr>
        <w:t>拒绝初步验收</w:t>
      </w:r>
      <w:r>
        <w:rPr>
          <w:rFonts w:hint="eastAsia"/>
          <w:szCs w:val="21"/>
        </w:rPr>
        <w:t>的，甲方向乙方偿付</w:t>
      </w:r>
      <w:r>
        <w:rPr>
          <w:rFonts w:hint="eastAsia"/>
          <w:szCs w:val="21"/>
          <w:lang w:val="en-US" w:eastAsia="zh-CN"/>
        </w:rPr>
        <w:t>合同</w:t>
      </w:r>
      <w:r>
        <w:rPr>
          <w:rFonts w:hint="eastAsia"/>
          <w:szCs w:val="21"/>
        </w:rPr>
        <w:t>总值的百分之五违约金。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2.甲方无故逾期验收和办理</w:t>
      </w:r>
      <w:r>
        <w:rPr>
          <w:rFonts w:hint="eastAsia"/>
          <w:szCs w:val="21"/>
          <w:lang w:val="en-US" w:eastAsia="zh-CN"/>
        </w:rPr>
        <w:t>预算绩效评价咨询服务费</w:t>
      </w:r>
      <w:r>
        <w:rPr>
          <w:rFonts w:hint="eastAsia"/>
          <w:szCs w:val="21"/>
        </w:rPr>
        <w:t>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3</w:t>
      </w:r>
      <w:r>
        <w:rPr>
          <w:rFonts w:hint="eastAsia"/>
          <w:szCs w:val="21"/>
        </w:rPr>
        <w:t>.乙方</w:t>
      </w:r>
      <w:r>
        <w:rPr>
          <w:rFonts w:hint="eastAsia"/>
          <w:szCs w:val="21"/>
          <w:lang w:val="en-US" w:eastAsia="zh-CN"/>
        </w:rPr>
        <w:t>提供的服务事项</w:t>
      </w:r>
      <w:r>
        <w:rPr>
          <w:rFonts w:hint="eastAsia"/>
          <w:szCs w:val="21"/>
        </w:rPr>
        <w:t>不符合合同规定及</w:t>
      </w:r>
      <w:r>
        <w:rPr>
          <w:rFonts w:hint="eastAsia"/>
          <w:szCs w:val="21"/>
          <w:lang w:eastAsia="zh-CN"/>
        </w:rPr>
        <w:t>公开征集文件</w:t>
      </w:r>
      <w:r>
        <w:rPr>
          <w:rFonts w:hint="eastAsia"/>
          <w:szCs w:val="21"/>
        </w:rPr>
        <w:t>规定标准的</w:t>
      </w:r>
      <w:r>
        <w:rPr>
          <w:rFonts w:hint="eastAsia"/>
          <w:szCs w:val="21"/>
          <w:lang w:eastAsia="zh-CN"/>
        </w:rPr>
        <w:t>，</w:t>
      </w:r>
      <w:r>
        <w:rPr>
          <w:rFonts w:hint="eastAsia"/>
          <w:szCs w:val="21"/>
          <w:lang w:val="en-US" w:eastAsia="zh-CN"/>
        </w:rPr>
        <w:t>甲方可向乙方提出整改要求，</w:t>
      </w:r>
      <w:r>
        <w:rPr>
          <w:rFonts w:hint="eastAsia"/>
          <w:szCs w:val="21"/>
        </w:rPr>
        <w:t>乙方拒绝</w:t>
      </w:r>
      <w:r>
        <w:rPr>
          <w:rFonts w:hint="eastAsia"/>
          <w:szCs w:val="21"/>
          <w:lang w:val="en-US" w:eastAsia="zh-CN"/>
        </w:rPr>
        <w:t>的</w:t>
      </w:r>
      <w:r>
        <w:rPr>
          <w:rFonts w:hint="eastAsia"/>
          <w:szCs w:val="21"/>
        </w:rPr>
        <w:t>，甲方可单方面解除合同。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四</w:t>
      </w:r>
      <w:r>
        <w:rPr>
          <w:rFonts w:hint="eastAsia"/>
          <w:szCs w:val="21"/>
        </w:rPr>
        <w:t>、不可抗力事件处理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十七、诉讼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十八、合同生效及其它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szCs w:val="21"/>
        </w:rPr>
        <w:t>1.</w:t>
      </w:r>
      <w:r>
        <w:rPr>
          <w:rFonts w:hint="eastAsia"/>
          <w:szCs w:val="21"/>
        </w:rPr>
        <w:t>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szCs w:val="21"/>
        </w:rPr>
        <w:t>2.</w:t>
      </w:r>
      <w:r>
        <w:rPr>
          <w:rFonts w:hint="eastAsia"/>
          <w:szCs w:val="21"/>
        </w:rPr>
        <w:t>合同执行中涉及采购资金和采购内容修改或补充的，须经财政部门审批，并签书面补充协议报安吉县公共资源交易中心</w:t>
      </w:r>
      <w:r>
        <w:rPr>
          <w:rFonts w:hint="eastAsia"/>
          <w:szCs w:val="21"/>
          <w:lang w:eastAsia="zh-CN"/>
        </w:rPr>
        <w:t>（</w:t>
      </w:r>
      <w:r>
        <w:rPr>
          <w:rFonts w:hint="eastAsia"/>
          <w:szCs w:val="21"/>
          <w:lang w:val="en-US" w:eastAsia="zh-CN"/>
        </w:rPr>
        <w:t>安吉县政府采购中心</w:t>
      </w:r>
      <w:r>
        <w:rPr>
          <w:rFonts w:hint="eastAsia"/>
          <w:szCs w:val="21"/>
          <w:lang w:eastAsia="zh-CN"/>
        </w:rPr>
        <w:t>）</w:t>
      </w:r>
      <w:r>
        <w:rPr>
          <w:rFonts w:hint="eastAsia"/>
          <w:szCs w:val="21"/>
        </w:rPr>
        <w:t>及政府采购监督管理部门备案，方可作为主合同不可分割的一部分。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szCs w:val="21"/>
        </w:rPr>
        <w:t>3.</w:t>
      </w:r>
      <w:r>
        <w:rPr>
          <w:rFonts w:hint="eastAsia"/>
          <w:szCs w:val="21"/>
        </w:rPr>
        <w:t>本项目</w:t>
      </w:r>
      <w:r>
        <w:rPr>
          <w:rFonts w:hint="eastAsia"/>
          <w:szCs w:val="21"/>
          <w:lang w:eastAsia="zh-CN"/>
        </w:rPr>
        <w:t>公开征集文件</w:t>
      </w:r>
      <w:r>
        <w:rPr>
          <w:rFonts w:hint="eastAsia"/>
          <w:szCs w:val="21"/>
        </w:rPr>
        <w:t>和乙方</w:t>
      </w:r>
      <w:r>
        <w:rPr>
          <w:rFonts w:hint="eastAsia"/>
          <w:szCs w:val="21"/>
          <w:lang w:eastAsia="zh-CN"/>
        </w:rPr>
        <w:t>响应文件</w:t>
      </w:r>
      <w:r>
        <w:rPr>
          <w:rFonts w:hint="eastAsia"/>
          <w:szCs w:val="21"/>
        </w:rPr>
        <w:t>是本合同不可分割的部分。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rPr>
        <w:t>4</w:t>
      </w:r>
      <w:r>
        <w:rPr>
          <w:szCs w:val="21"/>
        </w:rPr>
        <w:t>.</w:t>
      </w:r>
      <w:r>
        <w:rPr>
          <w:rFonts w:hint="eastAsia"/>
          <w:szCs w:val="21"/>
        </w:rPr>
        <w:t>本合同未尽事宜，遵照《</w:t>
      </w:r>
      <w:r>
        <w:rPr>
          <w:rFonts w:hint="eastAsia"/>
          <w:szCs w:val="21"/>
          <w:lang w:eastAsia="zh-CN"/>
        </w:rPr>
        <w:t>中华人民共和国民法典</w:t>
      </w:r>
      <w:r>
        <w:rPr>
          <w:rFonts w:hint="eastAsia"/>
          <w:szCs w:val="21"/>
        </w:rPr>
        <w:t>》有关条文执行。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szCs w:val="21"/>
          <w:lang w:eastAsia="zh-CN"/>
        </w:rPr>
      </w:pPr>
      <w:r>
        <w:rPr>
          <w:rFonts w:hint="eastAsia"/>
          <w:szCs w:val="21"/>
        </w:rPr>
        <w:t>5</w:t>
      </w:r>
      <w:r>
        <w:rPr>
          <w:szCs w:val="21"/>
        </w:rPr>
        <w:t>.</w:t>
      </w:r>
      <w:r>
        <w:rPr>
          <w:rFonts w:hint="eastAsia"/>
          <w:szCs w:val="21"/>
        </w:rPr>
        <w:t>本合同正本一式</w:t>
      </w:r>
      <w:r>
        <w:rPr>
          <w:rFonts w:hint="eastAsia"/>
          <w:szCs w:val="21"/>
          <w:lang w:val="en-US" w:eastAsia="zh-CN"/>
        </w:rPr>
        <w:t>贰</w:t>
      </w:r>
      <w:r>
        <w:rPr>
          <w:rFonts w:hint="eastAsia"/>
          <w:szCs w:val="21"/>
        </w:rPr>
        <w:t>份，甲乙双方各执一份</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p>
    <w:p>
      <w:pPr>
        <w:pStyle w:val="10"/>
        <w:keepNext w:val="0"/>
        <w:keepLines w:val="0"/>
        <w:pageBreakBefore w:val="0"/>
        <w:widowControl w:val="0"/>
        <w:kinsoku/>
        <w:wordWrap/>
        <w:overflowPunct/>
        <w:topLinePunct w:val="0"/>
        <w:autoSpaceDE/>
        <w:autoSpaceDN/>
        <w:bidi w:val="0"/>
        <w:adjustRightInd/>
        <w:snapToGrid/>
        <w:spacing w:after="0" w:afterLines="0" w:line="3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甲方：</w:t>
      </w:r>
      <w:r>
        <w:rPr>
          <w:rFonts w:hint="eastAsia"/>
          <w:szCs w:val="21"/>
          <w:lang w:val="en-US" w:eastAsia="zh-CN"/>
        </w:rPr>
        <w:t xml:space="preserve">                                                </w:t>
      </w:r>
      <w:r>
        <w:rPr>
          <w:rFonts w:hint="eastAsia"/>
          <w:szCs w:val="21"/>
        </w:rPr>
        <w:t>乙方：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地址：</w:t>
      </w:r>
      <w:r>
        <w:rPr>
          <w:rFonts w:hint="eastAsia"/>
          <w:szCs w:val="21"/>
          <w:lang w:val="en-US" w:eastAsia="zh-CN"/>
        </w:rPr>
        <w:t xml:space="preserve">                                                </w:t>
      </w:r>
      <w:r>
        <w:rPr>
          <w:rFonts w:hint="eastAsia"/>
          <w:szCs w:val="21"/>
        </w:rPr>
        <w:t>地址：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szCs w:val="21"/>
        </w:rPr>
      </w:pPr>
      <w:r>
        <w:rPr>
          <w:rFonts w:hint="eastAsia"/>
          <w:szCs w:val="21"/>
        </w:rPr>
        <w:t>法定（授权）代表人：</w:t>
      </w:r>
      <w:r>
        <w:rPr>
          <w:rFonts w:hint="eastAsia"/>
          <w:szCs w:val="21"/>
          <w:lang w:val="en-US" w:eastAsia="zh-CN"/>
        </w:rPr>
        <w:t xml:space="preserve">                                  </w:t>
      </w:r>
      <w:r>
        <w:rPr>
          <w:rFonts w:hint="eastAsia"/>
          <w:szCs w:val="21"/>
        </w:rPr>
        <w:t>法定（授权）代表人：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联系方式：</w:t>
      </w:r>
      <w:r>
        <w:rPr>
          <w:rFonts w:hint="eastAsia"/>
          <w:szCs w:val="21"/>
          <w:lang w:val="en-US" w:eastAsia="zh-CN"/>
        </w:rPr>
        <w:t xml:space="preserve">                                            </w:t>
      </w:r>
      <w:r>
        <w:rPr>
          <w:rFonts w:hint="eastAsia"/>
          <w:szCs w:val="21"/>
        </w:rPr>
        <w:t>联系方式：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开户行：</w:t>
      </w:r>
      <w:r>
        <w:rPr>
          <w:rFonts w:hint="eastAsia"/>
          <w:szCs w:val="21"/>
          <w:lang w:val="en-US" w:eastAsia="zh-CN"/>
        </w:rPr>
        <w:t xml:space="preserve">                                              </w:t>
      </w:r>
      <w:r>
        <w:rPr>
          <w:rFonts w:hint="eastAsia"/>
          <w:szCs w:val="21"/>
        </w:rPr>
        <w:t>开户行：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账号：</w:t>
      </w:r>
      <w:r>
        <w:rPr>
          <w:rFonts w:hint="eastAsia"/>
          <w:szCs w:val="21"/>
          <w:lang w:val="en-US" w:eastAsia="zh-CN"/>
        </w:rPr>
        <w:t xml:space="preserve">                                                </w:t>
      </w:r>
      <w:r>
        <w:rPr>
          <w:rFonts w:hint="eastAsia"/>
          <w:szCs w:val="21"/>
        </w:rPr>
        <w:t>账号：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签字日期：年月日</w:t>
      </w:r>
      <w:r>
        <w:rPr>
          <w:rFonts w:hint="eastAsia"/>
          <w:szCs w:val="21"/>
          <w:lang w:val="en-US" w:eastAsia="zh-CN"/>
        </w:rPr>
        <w:t xml:space="preserve">                                      </w:t>
      </w:r>
      <w:r>
        <w:rPr>
          <w:rFonts w:hint="eastAsia"/>
          <w:szCs w:val="21"/>
        </w:rPr>
        <w:t>签字日期：年月日</w:t>
      </w:r>
    </w:p>
    <w:p>
      <w:pPr>
        <w:pStyle w:val="22"/>
        <w:rPr>
          <w:rFonts w:hint="eastAsia"/>
          <w:szCs w:val="21"/>
        </w:rPr>
      </w:pPr>
    </w:p>
    <w:p>
      <w:pPr>
        <w:rPr>
          <w:rFonts w:hint="eastAsia"/>
          <w:szCs w:val="21"/>
        </w:rPr>
      </w:pPr>
    </w:p>
    <w:p>
      <w:pPr>
        <w:pStyle w:val="22"/>
        <w:rPr>
          <w:rFonts w:hint="eastAsia"/>
          <w:lang w:eastAsia="zh-CN"/>
        </w:rPr>
      </w:pPr>
    </w:p>
    <w:p>
      <w:pPr>
        <w:rPr>
          <w:rFonts w:hint="eastAsia"/>
          <w:lang w:eastAsia="zh-CN"/>
        </w:rPr>
      </w:pPr>
    </w:p>
    <w:p>
      <w:pPr>
        <w:pStyle w:val="22"/>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2"/>
        <w:numPr>
          <w:ilvl w:val="0"/>
          <w:numId w:val="8"/>
        </w:numPr>
        <w:spacing w:line="480" w:lineRule="auto"/>
        <w:rPr>
          <w:rFonts w:hint="eastAsia"/>
        </w:rPr>
      </w:pPr>
      <w:bookmarkStart w:id="33" w:name="_Toc25115"/>
      <w:bookmarkStart w:id="34" w:name="_Toc249866813"/>
      <w:r>
        <w:rPr>
          <w:rFonts w:hint="eastAsia"/>
          <w:lang w:eastAsia="zh-CN"/>
        </w:rPr>
        <w:t>响应文件</w:t>
      </w:r>
      <w:r>
        <w:rPr>
          <w:rFonts w:hint="eastAsia"/>
        </w:rPr>
        <w:t>格式附件</w:t>
      </w:r>
      <w:bookmarkEnd w:id="33"/>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一、</w:t>
      </w:r>
      <w:r>
        <w:rPr>
          <w:rFonts w:hint="eastAsia" w:ascii="宋体" w:hAnsi="宋体" w:cs="宋体"/>
          <w:b/>
          <w:bCs/>
          <w:color w:val="000000"/>
          <w:kern w:val="0"/>
          <w:sz w:val="28"/>
          <w:szCs w:val="28"/>
          <w:lang w:val="en-US" w:eastAsia="zh-CN" w:bidi="ar"/>
        </w:rPr>
        <w:t>响应文件</w:t>
      </w:r>
      <w:r>
        <w:rPr>
          <w:rFonts w:hint="eastAsia" w:ascii="宋体" w:hAnsi="宋体" w:eastAsia="宋体" w:cs="宋体"/>
          <w:b/>
          <w:bCs/>
          <w:color w:val="000000"/>
          <w:kern w:val="0"/>
          <w:sz w:val="28"/>
          <w:szCs w:val="28"/>
          <w:lang w:val="en-US" w:eastAsia="zh-CN" w:bidi="ar"/>
        </w:rPr>
        <w:t>封面格式</w:t>
      </w:r>
    </w:p>
    <w:p>
      <w:pPr>
        <w:jc w:val="right"/>
        <w:rPr>
          <w:rFonts w:ascii="宋体" w:hAnsi="宋体"/>
          <w:b/>
          <w:szCs w:val="21"/>
        </w:rPr>
      </w:pPr>
      <w:r>
        <w:rPr>
          <w:rFonts w:hint="eastAsia" w:ascii="宋体" w:hAnsi="宋体"/>
          <w:b/>
          <w:szCs w:val="21"/>
        </w:rPr>
        <w:t>正本</w:t>
      </w: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700" w:firstLineChars="250"/>
        <w:jc w:val="center"/>
        <w:rPr>
          <w:rFonts w:ascii="宋体" w:hAnsi="宋体"/>
          <w:sz w:val="28"/>
          <w:szCs w:val="28"/>
        </w:rPr>
      </w:pPr>
      <w:r>
        <w:rPr>
          <w:rFonts w:hint="eastAsia" w:ascii="宋体" w:hAnsi="宋体"/>
          <w:sz w:val="28"/>
          <w:szCs w:val="28"/>
          <w:lang w:val="en-US" w:eastAsia="zh-CN"/>
        </w:rPr>
        <w:t>******</w:t>
      </w:r>
      <w:r>
        <w:rPr>
          <w:rFonts w:hint="eastAsia" w:ascii="宋体" w:hAnsi="宋体"/>
          <w:sz w:val="28"/>
          <w:szCs w:val="28"/>
        </w:rPr>
        <w:t>***项目名称</w:t>
      </w:r>
    </w:p>
    <w:p>
      <w:pPr>
        <w:ind w:firstLine="700" w:firstLineChars="250"/>
        <w:jc w:val="center"/>
        <w:rPr>
          <w:rFonts w:hint="eastAsia" w:ascii="宋体" w:hAnsi="宋体" w:eastAsia="宋体"/>
          <w:sz w:val="28"/>
          <w:szCs w:val="28"/>
          <w:lang w:eastAsia="zh-CN"/>
        </w:rPr>
      </w:pPr>
      <w:r>
        <w:rPr>
          <w:rFonts w:hint="eastAsia" w:ascii="宋体" w:hAnsi="宋体"/>
          <w:sz w:val="28"/>
          <w:szCs w:val="28"/>
        </w:rPr>
        <w:t>项目编号：</w:t>
      </w: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hint="eastAsia" w:ascii="宋体" w:hAnsi="宋体" w:eastAsia="宋体"/>
          <w:b/>
          <w:spacing w:val="40"/>
          <w:sz w:val="44"/>
          <w:szCs w:val="44"/>
          <w:lang w:eastAsia="zh-CN"/>
        </w:rPr>
      </w:pPr>
      <w:r>
        <w:rPr>
          <w:rFonts w:hint="eastAsia" w:ascii="宋体" w:hAnsi="宋体"/>
          <w:b/>
          <w:spacing w:val="40"/>
          <w:sz w:val="44"/>
          <w:szCs w:val="44"/>
          <w:lang w:val="en-US" w:eastAsia="zh-CN"/>
        </w:rPr>
        <w:t>****</w:t>
      </w:r>
      <w:r>
        <w:rPr>
          <w:rFonts w:hint="eastAsia" w:ascii="宋体" w:hAnsi="宋体"/>
          <w:b/>
          <w:spacing w:val="40"/>
          <w:sz w:val="44"/>
          <w:szCs w:val="44"/>
          <w:lang w:eastAsia="zh-CN"/>
        </w:rPr>
        <w:t>文件</w:t>
      </w:r>
    </w:p>
    <w:p>
      <w:pPr>
        <w:spacing w:after="100" w:afterAutospacing="1"/>
        <w:ind w:right="-108"/>
        <w:jc w:val="center"/>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spacing w:after="100" w:afterAutospacing="1"/>
        <w:ind w:right="-108"/>
        <w:jc w:val="center"/>
        <w:rPr>
          <w:rFonts w:hint="eastAsia" w:ascii="宋体" w:hAnsi="宋体"/>
          <w:b/>
          <w:spacing w:val="40"/>
          <w:sz w:val="44"/>
          <w:szCs w:val="44"/>
        </w:rPr>
      </w:pPr>
    </w:p>
    <w:p>
      <w:pPr>
        <w:ind w:firstLine="525" w:firstLineChars="250"/>
        <w:rPr>
          <w:rFonts w:ascii="宋体" w:hAnsi="宋体"/>
          <w:szCs w:val="21"/>
        </w:rPr>
      </w:pPr>
      <w:r>
        <w:rPr>
          <w:rFonts w:hint="eastAsia" w:ascii="宋体" w:hAnsi="宋体"/>
          <w:szCs w:val="21"/>
        </w:rPr>
        <w:t>单位全称（公章）：</w:t>
      </w:r>
    </w:p>
    <w:p>
      <w:pPr>
        <w:ind w:firstLine="525" w:firstLineChars="250"/>
        <w:rPr>
          <w:rFonts w:ascii="宋体" w:hAnsi="宋体"/>
          <w:szCs w:val="21"/>
        </w:rPr>
      </w:pPr>
      <w:r>
        <w:rPr>
          <w:rFonts w:hint="eastAsia" w:ascii="宋体" w:hAnsi="宋体"/>
          <w:szCs w:val="21"/>
        </w:rPr>
        <w:t>地    址：</w:t>
      </w:r>
    </w:p>
    <w:p>
      <w:pPr>
        <w:ind w:firstLine="525" w:firstLineChars="250"/>
        <w:rPr>
          <w:rFonts w:ascii="宋体" w:hAnsi="宋体"/>
          <w:szCs w:val="21"/>
        </w:rPr>
      </w:pPr>
      <w:r>
        <w:rPr>
          <w:rFonts w:hint="eastAsia" w:ascii="宋体" w:hAnsi="宋体"/>
          <w:szCs w:val="21"/>
          <w:lang w:eastAsia="zh-CN"/>
        </w:rPr>
        <w:t>开标时间</w:t>
      </w:r>
      <w:r>
        <w:rPr>
          <w:rFonts w:hint="eastAsia" w:ascii="宋体" w:hAnsi="宋体"/>
          <w:szCs w:val="21"/>
        </w:rPr>
        <w:t>：</w:t>
      </w:r>
    </w:p>
    <w:p>
      <w:pPr>
        <w:snapToGrid w:val="0"/>
        <w:spacing w:before="50" w:after="50"/>
        <w:rPr>
          <w:rFonts w:hint="eastAsia" w:ascii="宋体" w:hAnsi="宋体"/>
          <w:sz w:val="32"/>
          <w:szCs w:val="32"/>
        </w:rPr>
      </w:pPr>
    </w:p>
    <w:p>
      <w:pPr>
        <w:pStyle w:val="5"/>
        <w:rPr>
          <w:rFonts w:hint="eastAsia" w:ascii="宋体" w:hAnsi="宋体"/>
          <w:sz w:val="32"/>
          <w:szCs w:val="32"/>
        </w:rPr>
      </w:pPr>
    </w:p>
    <w:p>
      <w:pPr>
        <w:pStyle w:val="5"/>
        <w:rPr>
          <w:rFonts w:hint="eastAsia" w:ascii="宋体" w:hAnsi="宋体"/>
          <w:sz w:val="32"/>
          <w:szCs w:val="32"/>
        </w:rPr>
      </w:pPr>
    </w:p>
    <w:p>
      <w:pPr>
        <w:pStyle w:val="5"/>
        <w:rPr>
          <w:rFonts w:hint="eastAsia" w:ascii="宋体" w:hAnsi="宋体"/>
          <w:sz w:val="32"/>
          <w:szCs w:val="32"/>
        </w:rPr>
      </w:pPr>
    </w:p>
    <w:p>
      <w:pPr>
        <w:pStyle w:val="5"/>
        <w:rPr>
          <w:rFonts w:hint="eastAsia" w:ascii="宋体" w:hAnsi="宋体"/>
          <w:sz w:val="32"/>
          <w:szCs w:val="32"/>
        </w:rPr>
      </w:pPr>
    </w:p>
    <w:p>
      <w:pPr>
        <w:rPr>
          <w:rFonts w:hint="eastAsia"/>
        </w:rPr>
      </w:pPr>
    </w:p>
    <w:p>
      <w:pPr>
        <w:snapToGrid w:val="0"/>
        <w:spacing w:before="50" w:after="50"/>
        <w:jc w:val="both"/>
        <w:rPr>
          <w:rFonts w:hint="eastAsia" w:ascii="宋体" w:hAnsi="宋体" w:eastAsia="宋体"/>
          <w:b/>
          <w:sz w:val="28"/>
          <w:szCs w:val="28"/>
          <w:lang w:eastAsia="zh-CN"/>
        </w:rPr>
      </w:pPr>
      <w:r>
        <w:rPr>
          <w:rFonts w:hint="eastAsia" w:ascii="宋体" w:hAnsi="宋体"/>
          <w:b/>
          <w:sz w:val="28"/>
          <w:szCs w:val="28"/>
          <w:lang w:eastAsia="zh-CN"/>
        </w:rPr>
        <w:t>二、资格证明文件、技术</w:t>
      </w:r>
      <w:r>
        <w:rPr>
          <w:rFonts w:hint="eastAsia" w:ascii="宋体" w:hAnsi="宋体"/>
          <w:b/>
          <w:sz w:val="28"/>
          <w:szCs w:val="28"/>
          <w:lang w:val="en-US" w:eastAsia="zh-CN"/>
        </w:rPr>
        <w:t>商务</w:t>
      </w:r>
      <w:r>
        <w:rPr>
          <w:rFonts w:hint="eastAsia" w:ascii="宋体" w:hAnsi="宋体"/>
          <w:b/>
          <w:sz w:val="28"/>
          <w:szCs w:val="28"/>
          <w:lang w:eastAsia="zh-CN"/>
        </w:rPr>
        <w:t>文件、报价文件目录（仅供参考）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kern w:val="1"/>
          <w:sz w:val="21"/>
          <w:szCs w:val="21"/>
          <w:highlight w:val="none"/>
        </w:rPr>
      </w:pPr>
      <w:r>
        <w:rPr>
          <w:rFonts w:hint="eastAsia" w:ascii="宋体" w:hAnsi="宋体" w:eastAsia="宋体" w:cs="宋体"/>
          <w:b/>
          <w:bCs/>
          <w:kern w:val="1"/>
          <w:sz w:val="21"/>
          <w:szCs w:val="21"/>
          <w:highlight w:val="none"/>
          <w:lang w:val="en-US" w:eastAsia="zh-CN"/>
        </w:rPr>
        <w:t>1、</w:t>
      </w:r>
      <w:r>
        <w:rPr>
          <w:rFonts w:hint="eastAsia" w:ascii="宋体" w:hAnsi="宋体" w:eastAsia="宋体" w:cs="宋体"/>
          <w:b/>
          <w:bCs/>
          <w:kern w:val="1"/>
          <w:sz w:val="21"/>
          <w:szCs w:val="21"/>
          <w:highlight w:val="none"/>
          <w:lang w:eastAsia="zh-CN"/>
        </w:rPr>
        <w:t>资格</w:t>
      </w:r>
      <w:r>
        <w:rPr>
          <w:rFonts w:hint="eastAsia" w:ascii="宋体" w:hAnsi="宋体" w:cs="宋体"/>
          <w:b/>
          <w:bCs/>
          <w:kern w:val="1"/>
          <w:sz w:val="21"/>
          <w:szCs w:val="21"/>
          <w:highlight w:val="none"/>
          <w:lang w:val="en-US" w:eastAsia="zh-CN"/>
        </w:rPr>
        <w:t>证明</w:t>
      </w:r>
      <w:r>
        <w:rPr>
          <w:rFonts w:hint="eastAsia" w:ascii="宋体" w:hAnsi="宋体" w:eastAsia="宋体" w:cs="宋体"/>
          <w:b/>
          <w:bCs/>
          <w:kern w:val="1"/>
          <w:sz w:val="21"/>
          <w:szCs w:val="21"/>
          <w:highlight w:val="none"/>
        </w:rPr>
        <w:t>文件</w:t>
      </w:r>
      <w:r>
        <w:rPr>
          <w:rFonts w:hint="eastAsia" w:ascii="宋体" w:hAnsi="宋体" w:eastAsia="宋体" w:cs="宋体"/>
          <w:b/>
          <w:bCs/>
          <w:kern w:val="1"/>
          <w:sz w:val="21"/>
          <w:szCs w:val="21"/>
          <w:highlight w:val="none"/>
          <w:lang w:eastAsia="zh-CN"/>
        </w:rPr>
        <w:t>目录</w:t>
      </w:r>
      <w:r>
        <w:rPr>
          <w:rFonts w:hint="eastAsia" w:ascii="宋体" w:hAnsi="宋体" w:eastAsia="宋体" w:cs="宋体"/>
          <w:b/>
          <w:bCs/>
          <w:kern w:val="1"/>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rPr>
        <w:t>声明书(格式见附件)；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（2）营业执照副本</w:t>
      </w:r>
      <w:r>
        <w:rPr>
          <w:rFonts w:hint="eastAsia" w:ascii="宋体" w:hAnsi="宋体" w:cs="宋体"/>
          <w:kern w:val="1"/>
          <w:szCs w:val="21"/>
          <w:highlight w:val="none"/>
          <w:lang w:eastAsia="zh-CN"/>
        </w:rPr>
        <w:t>一份</w:t>
      </w:r>
      <w:r>
        <w:rPr>
          <w:rFonts w:hint="eastAsia" w:ascii="宋体" w:hAnsi="宋体" w:eastAsia="宋体" w:cs="宋体"/>
          <w:kern w:val="1"/>
          <w:szCs w:val="21"/>
          <w:highlight w:val="none"/>
        </w:rPr>
        <w:t>（扫描件）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最近一个季度依法缴纳税收和社保费的证明[税费凭证复印件，或依法免缴税费的证明（复印件加盖公章，格式自拟）]；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4</w:t>
      </w:r>
      <w:r>
        <w:rPr>
          <w:rFonts w:hint="eastAsia" w:ascii="宋体" w:hAnsi="宋体" w:eastAsia="宋体" w:cs="宋体"/>
          <w:kern w:val="1"/>
          <w:szCs w:val="21"/>
          <w:highlight w:val="none"/>
        </w:rPr>
        <w:t>）至本项目</w:t>
      </w:r>
      <w:r>
        <w:rPr>
          <w:rFonts w:hint="eastAsia" w:ascii="宋体" w:hAnsi="宋体" w:cs="宋体"/>
          <w:kern w:val="1"/>
          <w:szCs w:val="21"/>
          <w:highlight w:val="none"/>
          <w:lang w:eastAsia="zh-CN"/>
        </w:rPr>
        <w:t>响应文件提交截止时间前</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未列入失信被执行人、重大税收违法案件当事人名单、政府采购严重违法失信行为记录名单（以“信用中国”网站www.creditchina.gov.cn、“中国政府采购网”www.ccgp.gov.cn查询结果为准）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5</w:t>
      </w: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中小企业声明函</w:t>
      </w:r>
      <w:r>
        <w:rPr>
          <w:rFonts w:hint="eastAsia" w:ascii="宋体" w:hAnsi="宋体" w:eastAsia="宋体" w:cs="宋体"/>
          <w:kern w:val="1"/>
          <w:szCs w:val="21"/>
          <w:highlight w:val="none"/>
        </w:rPr>
        <w:t>；</w:t>
      </w:r>
    </w:p>
    <w:p>
      <w:pPr>
        <w:snapToGrid w:val="0"/>
        <w:spacing w:before="50" w:after="120" w:afterLines="50"/>
        <w:jc w:val="left"/>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2"/>
        <w:rPr>
          <w:rFonts w:hint="eastAsia" w:ascii="宋体" w:hAnsi="宋体"/>
          <w:b/>
          <w:sz w:val="21"/>
          <w:szCs w:val="21"/>
        </w:rPr>
      </w:pPr>
    </w:p>
    <w:p>
      <w:pPr>
        <w:pStyle w:val="2"/>
        <w:rPr>
          <w:rFonts w:hint="eastAsia" w:ascii="宋体" w:hAnsi="宋体"/>
          <w:b/>
          <w:sz w:val="21"/>
          <w:szCs w:val="21"/>
        </w:rPr>
      </w:pPr>
    </w:p>
    <w:p>
      <w:pPr>
        <w:pStyle w:val="10"/>
        <w:rPr>
          <w:rFonts w:hint="eastAsia" w:ascii="宋体" w:hAnsi="宋体"/>
          <w:b/>
          <w:sz w:val="21"/>
          <w:szCs w:val="21"/>
        </w:rPr>
      </w:pPr>
    </w:p>
    <w:p>
      <w:pPr>
        <w:snapToGrid w:val="0"/>
        <w:spacing w:before="50" w:after="120" w:afterLines="50"/>
        <w:jc w:val="left"/>
        <w:rPr>
          <w:rFonts w:hint="eastAsia" w:ascii="宋体" w:hAnsi="宋体"/>
          <w:b/>
          <w:sz w:val="21"/>
          <w:szCs w:val="21"/>
        </w:rPr>
      </w:pPr>
      <w:r>
        <w:rPr>
          <w:rFonts w:hint="eastAsia" w:ascii="宋体" w:hAnsi="宋体"/>
          <w:b/>
          <w:sz w:val="21"/>
          <w:szCs w:val="21"/>
        </w:rPr>
        <w:t>附件：</w:t>
      </w:r>
    </w:p>
    <w:p>
      <w:pPr>
        <w:pStyle w:val="10"/>
      </w:pPr>
    </w:p>
    <w:p>
      <w:pPr>
        <w:autoSpaceDE w:val="0"/>
        <w:autoSpaceDN w:val="0"/>
        <w:adjustRightInd w:val="0"/>
        <w:spacing w:line="360" w:lineRule="auto"/>
        <w:jc w:val="center"/>
        <w:rPr>
          <w:rFonts w:hint="eastAsia" w:ascii="宋体" w:hAnsi="宋体" w:eastAsia="宋体"/>
          <w:b/>
          <w:color w:val="000000"/>
          <w:sz w:val="36"/>
          <w:szCs w:val="36"/>
        </w:rPr>
      </w:pPr>
      <w:r>
        <w:rPr>
          <w:rFonts w:hint="eastAsia" w:ascii="宋体" w:hAnsi="宋体"/>
          <w:b/>
          <w:color w:val="000000"/>
          <w:sz w:val="36"/>
          <w:szCs w:val="36"/>
          <w:lang w:val="en-US" w:eastAsia="zh-CN"/>
        </w:rPr>
        <w:t>响应</w:t>
      </w:r>
      <w:r>
        <w:rPr>
          <w:rFonts w:hint="eastAsia" w:ascii="宋体" w:hAnsi="宋体" w:eastAsia="宋体"/>
          <w:b/>
          <w:color w:val="000000"/>
          <w:sz w:val="36"/>
          <w:szCs w:val="36"/>
        </w:rPr>
        <w:t>声明书</w:t>
      </w:r>
    </w:p>
    <w:p>
      <w:pPr>
        <w:snapToGrid w:val="0"/>
        <w:spacing w:before="50" w:after="50"/>
        <w:jc w:val="center"/>
        <w:rPr>
          <w:rFonts w:ascii="仿宋" w:hAnsi="仿宋" w:eastAsia="仿宋"/>
          <w:b/>
          <w:sz w:val="28"/>
          <w:szCs w:val="28"/>
        </w:rPr>
      </w:pPr>
    </w:p>
    <w:p>
      <w:pPr>
        <w:snapToGrid w:val="0"/>
        <w:spacing w:line="360" w:lineRule="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致</w:t>
      </w:r>
      <w:r>
        <w:rPr>
          <w:rFonts w:hint="eastAsia" w:ascii="宋体" w:hAnsi="宋体" w:eastAsia="宋体" w:cs="宋体"/>
          <w:snapToGrid w:val="0"/>
          <w:kern w:val="0"/>
          <w:sz w:val="21"/>
          <w:szCs w:val="21"/>
          <w:lang w:eastAsia="zh-CN"/>
        </w:rPr>
        <w:t>安吉县公共资源交易中心</w:t>
      </w:r>
      <w:r>
        <w:rPr>
          <w:rFonts w:hint="eastAsia" w:ascii="宋体" w:hAnsi="宋体" w:cs="宋体"/>
          <w:snapToGrid w:val="0"/>
          <w:kern w:val="0"/>
          <w:sz w:val="21"/>
          <w:szCs w:val="21"/>
          <w:lang w:eastAsia="zh-CN"/>
        </w:rPr>
        <w:t>（</w:t>
      </w:r>
      <w:r>
        <w:rPr>
          <w:rFonts w:hint="eastAsia" w:ascii="宋体" w:hAnsi="宋体" w:cs="宋体"/>
          <w:snapToGrid w:val="0"/>
          <w:kern w:val="0"/>
          <w:sz w:val="21"/>
          <w:szCs w:val="21"/>
          <w:lang w:val="en-US" w:eastAsia="zh-CN"/>
        </w:rPr>
        <w:t>安吉县政府采购中心</w:t>
      </w:r>
      <w:r>
        <w:rPr>
          <w:rFonts w:hint="eastAsia" w:ascii="宋体" w:hAnsi="宋体" w:cs="宋体"/>
          <w:snapToGrid w:val="0"/>
          <w:kern w:val="0"/>
          <w:sz w:val="21"/>
          <w:szCs w:val="21"/>
          <w:lang w:eastAsia="zh-CN"/>
        </w:rPr>
        <w:t>）</w:t>
      </w:r>
      <w:r>
        <w:rPr>
          <w:rFonts w:hint="eastAsia" w:ascii="宋体" w:hAnsi="宋体" w:eastAsia="宋体" w:cs="宋体"/>
          <w:snapToGrid w:val="0"/>
          <w:kern w:val="0"/>
          <w:sz w:val="21"/>
          <w:szCs w:val="21"/>
        </w:rPr>
        <w:t>：</w:t>
      </w:r>
    </w:p>
    <w:p>
      <w:pPr>
        <w:snapToGrid w:val="0"/>
        <w:spacing w:line="360" w:lineRule="auto"/>
        <w:ind w:firstLine="420" w:firstLineChars="200"/>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u w:val="single"/>
        </w:rPr>
        <w:t>（</w:t>
      </w:r>
      <w:r>
        <w:rPr>
          <w:rFonts w:hint="eastAsia" w:ascii="宋体" w:hAnsi="宋体" w:cs="宋体"/>
          <w:snapToGrid w:val="0"/>
          <w:kern w:val="0"/>
          <w:sz w:val="21"/>
          <w:szCs w:val="21"/>
          <w:u w:val="single"/>
          <w:lang w:eastAsia="zh-CN"/>
        </w:rPr>
        <w:t>供应商</w:t>
      </w:r>
      <w:r>
        <w:rPr>
          <w:rFonts w:hint="eastAsia" w:ascii="宋体" w:hAnsi="宋体" w:eastAsia="宋体" w:cs="宋体"/>
          <w:snapToGrid w:val="0"/>
          <w:kern w:val="0"/>
          <w:sz w:val="21"/>
          <w:szCs w:val="21"/>
          <w:u w:val="single"/>
        </w:rPr>
        <w:t>名称）</w:t>
      </w:r>
      <w:r>
        <w:rPr>
          <w:rFonts w:hint="eastAsia" w:ascii="宋体" w:hAnsi="宋体" w:eastAsia="宋体" w:cs="宋体"/>
          <w:snapToGrid w:val="0"/>
          <w:kern w:val="0"/>
          <w:sz w:val="21"/>
          <w:szCs w:val="21"/>
        </w:rPr>
        <w:t>系中华人民共和国合法企业，经营地址。</w:t>
      </w:r>
    </w:p>
    <w:p>
      <w:pPr>
        <w:snapToGrid w:val="0"/>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我</w:t>
      </w:r>
      <w:r>
        <w:rPr>
          <w:rFonts w:hint="eastAsia" w:ascii="宋体" w:hAnsi="宋体" w:eastAsia="宋体" w:cs="宋体"/>
          <w:snapToGrid w:val="0"/>
          <w:kern w:val="0"/>
          <w:sz w:val="21"/>
          <w:szCs w:val="21"/>
          <w:u w:val="single"/>
        </w:rPr>
        <w:t>（姓名）</w:t>
      </w:r>
      <w:r>
        <w:rPr>
          <w:rFonts w:hint="eastAsia" w:ascii="宋体" w:hAnsi="宋体" w:eastAsia="宋体" w:cs="宋体"/>
          <w:snapToGrid w:val="0"/>
          <w:kern w:val="0"/>
          <w:sz w:val="21"/>
          <w:szCs w:val="21"/>
        </w:rPr>
        <w:t>系</w:t>
      </w:r>
      <w:r>
        <w:rPr>
          <w:rFonts w:hint="eastAsia" w:ascii="宋体" w:hAnsi="宋体" w:eastAsia="宋体" w:cs="宋体"/>
          <w:snapToGrid w:val="0"/>
          <w:kern w:val="0"/>
          <w:sz w:val="21"/>
          <w:szCs w:val="21"/>
          <w:u w:val="single"/>
        </w:rPr>
        <w:t>（</w:t>
      </w:r>
      <w:r>
        <w:rPr>
          <w:rFonts w:hint="eastAsia" w:ascii="宋体" w:hAnsi="宋体" w:cs="宋体"/>
          <w:snapToGrid w:val="0"/>
          <w:kern w:val="0"/>
          <w:sz w:val="21"/>
          <w:szCs w:val="21"/>
          <w:u w:val="single"/>
          <w:lang w:eastAsia="zh-CN"/>
        </w:rPr>
        <w:t>供应商</w:t>
      </w:r>
      <w:r>
        <w:rPr>
          <w:rFonts w:hint="eastAsia" w:ascii="宋体" w:hAnsi="宋体" w:eastAsia="宋体" w:cs="宋体"/>
          <w:snapToGrid w:val="0"/>
          <w:kern w:val="0"/>
          <w:sz w:val="21"/>
          <w:szCs w:val="21"/>
          <w:u w:val="single"/>
        </w:rPr>
        <w:t>名称）</w:t>
      </w:r>
      <w:r>
        <w:rPr>
          <w:rFonts w:hint="eastAsia" w:ascii="宋体" w:hAnsi="宋体" w:eastAsia="宋体" w:cs="宋体"/>
          <w:snapToGrid w:val="0"/>
          <w:kern w:val="0"/>
          <w:sz w:val="21"/>
          <w:szCs w:val="21"/>
        </w:rPr>
        <w:t>的法定代表人，我方愿意参加贵方组织的</w:t>
      </w:r>
      <w:r>
        <w:rPr>
          <w:rFonts w:hint="eastAsia" w:ascii="宋体" w:hAnsi="宋体" w:eastAsia="宋体" w:cs="宋体"/>
          <w:snapToGrid w:val="0"/>
          <w:kern w:val="0"/>
          <w:sz w:val="21"/>
          <w:szCs w:val="21"/>
          <w:u w:val="single"/>
          <w:lang w:val="en-US" w:eastAsia="zh-CN"/>
        </w:rPr>
        <w:t>（填项目名称），</w:t>
      </w:r>
      <w:r>
        <w:rPr>
          <w:rFonts w:hint="eastAsia" w:ascii="宋体" w:hAnsi="宋体" w:eastAsia="宋体" w:cs="宋体"/>
          <w:snapToGrid w:val="0"/>
          <w:kern w:val="0"/>
          <w:sz w:val="21"/>
          <w:szCs w:val="21"/>
          <w:u w:val="single"/>
        </w:rPr>
        <w:t>（</w:t>
      </w:r>
      <w:r>
        <w:rPr>
          <w:rFonts w:hint="eastAsia" w:ascii="宋体" w:hAnsi="宋体" w:eastAsia="宋体" w:cs="宋体"/>
          <w:snapToGrid w:val="0"/>
          <w:kern w:val="0"/>
          <w:sz w:val="21"/>
          <w:szCs w:val="21"/>
          <w:u w:val="single"/>
          <w:lang w:eastAsia="zh-CN"/>
        </w:rPr>
        <w:t>项目</w:t>
      </w:r>
      <w:r>
        <w:rPr>
          <w:rFonts w:hint="eastAsia" w:ascii="宋体" w:hAnsi="宋体" w:eastAsia="宋体" w:cs="宋体"/>
          <w:snapToGrid w:val="0"/>
          <w:kern w:val="0"/>
          <w:sz w:val="21"/>
          <w:szCs w:val="21"/>
          <w:u w:val="single"/>
        </w:rPr>
        <w:t>编号：）</w:t>
      </w:r>
      <w:r>
        <w:rPr>
          <w:rFonts w:hint="eastAsia" w:ascii="宋体" w:hAnsi="宋体" w:eastAsia="宋体" w:cs="宋体"/>
          <w:snapToGrid w:val="0"/>
          <w:kern w:val="0"/>
          <w:sz w:val="21"/>
          <w:szCs w:val="21"/>
        </w:rPr>
        <w:t>的投标，为此，我方就本次</w:t>
      </w:r>
      <w:r>
        <w:rPr>
          <w:rFonts w:hint="eastAsia" w:ascii="宋体" w:hAnsi="宋体" w:cs="宋体"/>
          <w:snapToGrid w:val="0"/>
          <w:kern w:val="0"/>
          <w:sz w:val="21"/>
          <w:szCs w:val="21"/>
          <w:lang w:val="en-US" w:eastAsia="zh-CN"/>
        </w:rPr>
        <w:t>公开征集</w:t>
      </w:r>
      <w:r>
        <w:rPr>
          <w:rFonts w:hint="eastAsia" w:ascii="宋体" w:hAnsi="宋体" w:eastAsia="宋体" w:cs="宋体"/>
          <w:snapToGrid w:val="0"/>
          <w:kern w:val="0"/>
          <w:sz w:val="21"/>
          <w:szCs w:val="21"/>
        </w:rPr>
        <w:t>有关事项郑重声明如下：</w:t>
      </w:r>
    </w:p>
    <w:p>
      <w:pPr>
        <w:snapToGrid w:val="0"/>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1、我方已详细审查全部</w:t>
      </w:r>
      <w:r>
        <w:rPr>
          <w:rFonts w:hint="eastAsia" w:ascii="宋体" w:hAnsi="宋体" w:cs="宋体"/>
          <w:snapToGrid w:val="0"/>
          <w:kern w:val="0"/>
          <w:sz w:val="21"/>
          <w:szCs w:val="21"/>
          <w:lang w:eastAsia="zh-CN"/>
        </w:rPr>
        <w:t>公开征集文件</w:t>
      </w:r>
      <w:r>
        <w:rPr>
          <w:rFonts w:hint="eastAsia" w:ascii="宋体" w:hAnsi="宋体" w:eastAsia="宋体" w:cs="宋体"/>
          <w:snapToGrid w:val="0"/>
          <w:kern w:val="0"/>
          <w:sz w:val="21"/>
          <w:szCs w:val="21"/>
        </w:rPr>
        <w:t>，同意</w:t>
      </w:r>
      <w:r>
        <w:rPr>
          <w:rFonts w:hint="eastAsia" w:ascii="宋体" w:hAnsi="宋体" w:cs="宋体"/>
          <w:snapToGrid w:val="0"/>
          <w:kern w:val="0"/>
          <w:sz w:val="21"/>
          <w:szCs w:val="21"/>
          <w:lang w:eastAsia="zh-CN"/>
        </w:rPr>
        <w:t>公开征集文件</w:t>
      </w:r>
      <w:r>
        <w:rPr>
          <w:rFonts w:hint="eastAsia" w:ascii="宋体" w:hAnsi="宋体" w:eastAsia="宋体" w:cs="宋体"/>
          <w:snapToGrid w:val="0"/>
          <w:kern w:val="0"/>
          <w:sz w:val="21"/>
          <w:szCs w:val="21"/>
        </w:rPr>
        <w:t>的各项要求。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2、我方向贵方提交的所有</w:t>
      </w:r>
      <w:r>
        <w:rPr>
          <w:rFonts w:hint="eastAsia" w:ascii="宋体" w:hAnsi="宋体" w:cs="宋体"/>
          <w:sz w:val="21"/>
          <w:szCs w:val="21"/>
          <w:lang w:eastAsia="zh-CN"/>
        </w:rPr>
        <w:t>响应文件</w:t>
      </w:r>
      <w:r>
        <w:rPr>
          <w:rFonts w:hint="eastAsia" w:ascii="宋体" w:hAnsi="宋体" w:eastAsia="宋体" w:cs="宋体"/>
          <w:sz w:val="21"/>
          <w:szCs w:val="21"/>
        </w:rPr>
        <w:t>、资料都是准确的和真实的。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w:t>
      </w:r>
      <w:r>
        <w:rPr>
          <w:rFonts w:hint="eastAsia" w:ascii="宋体" w:hAnsi="宋体" w:cs="宋体"/>
          <w:sz w:val="21"/>
          <w:szCs w:val="21"/>
          <w:lang w:val="en-US" w:eastAsia="zh-CN"/>
        </w:rPr>
        <w:t>入围</w:t>
      </w:r>
      <w:r>
        <w:rPr>
          <w:rFonts w:hint="eastAsia" w:ascii="宋体" w:hAnsi="宋体" w:eastAsia="宋体" w:cs="宋体"/>
          <w:sz w:val="21"/>
          <w:szCs w:val="21"/>
        </w:rPr>
        <w:t>，我方将按</w:t>
      </w:r>
      <w:r>
        <w:rPr>
          <w:rFonts w:hint="eastAsia" w:ascii="宋体" w:hAnsi="宋体" w:cs="宋体"/>
          <w:sz w:val="21"/>
          <w:szCs w:val="21"/>
          <w:lang w:eastAsia="zh-CN"/>
        </w:rPr>
        <w:t>公开征集文件</w:t>
      </w:r>
      <w:r>
        <w:rPr>
          <w:rFonts w:hint="eastAsia" w:ascii="宋体" w:hAnsi="宋体" w:eastAsia="宋体" w:cs="宋体"/>
          <w:sz w:val="21"/>
          <w:szCs w:val="21"/>
        </w:rPr>
        <w:t>规定履行合同责任和义务。</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4、我方不是采购人的附属机构，在获知本项目采购信息后，与采购人聘请的为此项目提供咨询服务的公司及其附属机构没有任何联系。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响应文件</w:t>
      </w:r>
      <w:r>
        <w:rPr>
          <w:rFonts w:hint="eastAsia" w:ascii="宋体" w:hAnsi="宋体" w:eastAsia="宋体" w:cs="宋体"/>
          <w:sz w:val="21"/>
          <w:szCs w:val="21"/>
        </w:rPr>
        <w:t>自开标日起有效期为</w:t>
      </w:r>
      <w:r>
        <w:rPr>
          <w:rFonts w:hint="eastAsia" w:ascii="宋体" w:hAnsi="宋体" w:eastAsia="宋体" w:cs="宋体"/>
          <w:sz w:val="21"/>
          <w:szCs w:val="21"/>
          <w:lang w:val="en-US" w:eastAsia="zh-CN"/>
        </w:rPr>
        <w:t>90</w:t>
      </w:r>
      <w:r>
        <w:rPr>
          <w:rFonts w:hint="eastAsia" w:ascii="宋体" w:hAnsi="宋体" w:eastAsia="宋体" w:cs="宋体"/>
          <w:sz w:val="21"/>
          <w:szCs w:val="21"/>
        </w:rPr>
        <w:t>天。</w:t>
      </w:r>
    </w:p>
    <w:p>
      <w:pPr>
        <w:snapToGrid w:val="0"/>
        <w:spacing w:line="360" w:lineRule="auto"/>
        <w:ind w:firstLine="413" w:firstLineChars="196"/>
        <w:jc w:val="left"/>
        <w:rPr>
          <w:rFonts w:hint="eastAsia" w:ascii="宋体" w:hAnsi="宋体" w:eastAsia="宋体" w:cs="宋体"/>
          <w:b/>
          <w:sz w:val="21"/>
          <w:szCs w:val="21"/>
        </w:rPr>
      </w:pPr>
      <w:r>
        <w:rPr>
          <w:rFonts w:hint="eastAsia" w:ascii="宋体" w:hAnsi="宋体" w:eastAsia="宋体" w:cs="宋体"/>
          <w:b/>
          <w:sz w:val="21"/>
          <w:szCs w:val="21"/>
        </w:rPr>
        <w:t>6、我方参与本项目前3年内的经营活动中没有重大违法记录；</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8、以上事项如有虚假或隐瞒，我方愿意承担一切后果，并不再寻求任何旨在减轻或免除法律责任的辩解。</w:t>
      </w:r>
    </w:p>
    <w:p>
      <w:pPr>
        <w:snapToGrid w:val="0"/>
        <w:ind w:right="600" w:firstLine="105" w:firstLineChars="50"/>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法定代表人签名（或签名章）：</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eastAsia="宋体" w:cs="宋体"/>
          <w:sz w:val="21"/>
          <w:szCs w:val="21"/>
        </w:rPr>
      </w:pP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eastAsia="宋体" w:cs="宋体"/>
          <w:color w:val="000000"/>
          <w:sz w:val="21"/>
          <w:szCs w:val="21"/>
          <w:lang w:eastAsia="zh-CN"/>
        </w:rPr>
      </w:pPr>
      <w:r>
        <w:rPr>
          <w:rFonts w:hint="eastAsia" w:ascii="宋体" w:hAnsi="宋体" w:cs="宋体"/>
          <w:sz w:val="21"/>
          <w:szCs w:val="21"/>
          <w:lang w:eastAsia="zh-CN"/>
        </w:rPr>
        <w:t>供应商</w:t>
      </w:r>
      <w:r>
        <w:rPr>
          <w:rFonts w:hint="eastAsia" w:ascii="宋体" w:hAnsi="宋体" w:eastAsia="宋体" w:cs="宋体"/>
          <w:sz w:val="21"/>
          <w:szCs w:val="21"/>
        </w:rPr>
        <w:t>全称（电子签章）：</w:t>
      </w: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日期：</w:t>
      </w:r>
    </w:p>
    <w:p>
      <w:pPr>
        <w:keepNext w:val="0"/>
        <w:keepLines w:val="0"/>
        <w:pageBreakBefore w:val="0"/>
        <w:widowControl w:val="0"/>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color w:val="000000"/>
          <w:szCs w:val="21"/>
          <w:u w:val="single"/>
        </w:rPr>
      </w:pPr>
    </w:p>
    <w:p>
      <w:pPr>
        <w:snapToGrid w:val="0"/>
        <w:spacing w:before="120" w:beforeLines="50" w:after="50" w:line="460" w:lineRule="exact"/>
        <w:ind w:firstLine="300" w:firstLineChars="100"/>
        <w:rPr>
          <w:rFonts w:hint="eastAsia" w:ascii="宋体" w:hAnsi="宋体"/>
          <w:color w:val="000000"/>
          <w:sz w:val="30"/>
          <w:szCs w:val="30"/>
        </w:rPr>
      </w:pPr>
    </w:p>
    <w:p>
      <w:pPr>
        <w:snapToGrid w:val="0"/>
        <w:spacing w:before="50" w:after="120" w:afterLines="50"/>
        <w:jc w:val="left"/>
        <w:rPr>
          <w:rFonts w:hint="eastAsia" w:ascii="宋体" w:hAnsi="宋体"/>
          <w:b/>
          <w:sz w:val="21"/>
          <w:szCs w:val="21"/>
        </w:rPr>
      </w:pPr>
      <w:r>
        <w:rPr>
          <w:rFonts w:hint="eastAsia" w:ascii="宋体" w:hAnsi="宋体"/>
          <w:color w:val="000000"/>
          <w:sz w:val="30"/>
          <w:szCs w:val="30"/>
        </w:rPr>
        <w:br w:type="page"/>
      </w:r>
    </w:p>
    <w:p>
      <w:pPr>
        <w:snapToGrid w:val="0"/>
        <w:spacing w:before="50" w:after="120" w:afterLines="50"/>
        <w:jc w:val="left"/>
        <w:rPr>
          <w:rFonts w:hint="eastAsia" w:ascii="宋体" w:hAnsi="宋体" w:eastAsia="宋体"/>
          <w:b/>
          <w:sz w:val="21"/>
          <w:szCs w:val="21"/>
          <w:lang w:eastAsia="zh-CN"/>
        </w:rPr>
      </w:pPr>
      <w:r>
        <w:rPr>
          <w:rFonts w:hint="eastAsia" w:ascii="宋体" w:hAnsi="宋体"/>
          <w:b/>
          <w:sz w:val="21"/>
          <w:szCs w:val="21"/>
        </w:rPr>
        <w:t>附件</w:t>
      </w:r>
      <w:r>
        <w:rPr>
          <w:rFonts w:hint="eastAsia" w:ascii="宋体" w:hAnsi="宋体"/>
          <w:b/>
          <w:sz w:val="21"/>
          <w:szCs w:val="21"/>
          <w:lang w:val="en-US" w:eastAsia="zh-CN"/>
        </w:rPr>
        <w:t>：</w:t>
      </w:r>
    </w:p>
    <w:p>
      <w:pPr>
        <w:keepNext w:val="0"/>
        <w:keepLines w:val="0"/>
        <w:widowControl/>
        <w:suppressLineNumbers w:val="0"/>
        <w:jc w:val="center"/>
        <w:rPr>
          <w:rFonts w:hint="eastAsia" w:ascii="宋体" w:hAnsi="宋体" w:eastAsia="宋体" w:cs="宋体"/>
          <w:b/>
          <w:bCs w:val="0"/>
          <w:i w:val="0"/>
        </w:rPr>
      </w:pPr>
      <w:r>
        <w:rPr>
          <w:rFonts w:hint="eastAsia" w:ascii="宋体" w:hAnsi="宋体" w:eastAsia="宋体" w:cs="宋体"/>
          <w:b/>
          <w:bCs w:val="0"/>
          <w:i w:val="0"/>
          <w:color w:val="000000"/>
          <w:kern w:val="0"/>
          <w:sz w:val="36"/>
          <w:szCs w:val="36"/>
          <w:lang w:val="en-US" w:eastAsia="zh-CN" w:bidi="ar"/>
        </w:rPr>
        <w:t>中小企业声明函（</w:t>
      </w:r>
      <w:r>
        <w:rPr>
          <w:rFonts w:hint="eastAsia" w:ascii="宋体" w:hAnsi="宋体" w:cs="宋体"/>
          <w:b/>
          <w:bCs w:val="0"/>
          <w:i w:val="0"/>
          <w:color w:val="000000"/>
          <w:kern w:val="0"/>
          <w:sz w:val="36"/>
          <w:szCs w:val="36"/>
          <w:lang w:val="en-US" w:eastAsia="zh-CN" w:bidi="ar"/>
        </w:rPr>
        <w:t>服务</w:t>
      </w:r>
      <w:r>
        <w:rPr>
          <w:rFonts w:hint="eastAsia" w:ascii="宋体" w:hAnsi="宋体" w:eastAsia="宋体" w:cs="宋体"/>
          <w:b/>
          <w:bCs w:val="0"/>
          <w:i w:val="0"/>
          <w:color w:val="000000"/>
          <w:kern w:val="0"/>
          <w:sz w:val="36"/>
          <w:szCs w:val="36"/>
          <w:lang w:val="en-US" w:eastAsia="zh-CN" w:bidi="ar"/>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szCs w:val="21"/>
          <w:u w:val="none"/>
          <w:lang w:val="en-US" w:eastAsia="zh-CN"/>
        </w:rPr>
      </w:pPr>
      <w:r>
        <w:rPr>
          <w:rFonts w:hint="eastAsia" w:ascii="宋体" w:hAnsi="宋体" w:cs="宋体"/>
          <w:szCs w:val="21"/>
        </w:rPr>
        <w:t>本公司</w:t>
      </w:r>
      <w:r>
        <w:rPr>
          <w:rFonts w:hint="eastAsia" w:ascii="宋体" w:hAnsi="宋体" w:cs="宋体"/>
          <w:szCs w:val="21"/>
          <w:lang w:eastAsia="zh-CN"/>
        </w:rPr>
        <w:t>（联合体）</w:t>
      </w:r>
      <w:r>
        <w:rPr>
          <w:rFonts w:hint="eastAsia" w:ascii="宋体" w:hAnsi="宋体" w:cs="宋体"/>
          <w:szCs w:val="21"/>
        </w:rPr>
        <w:t>郑重声明，根据《政府采购促进中小企业发展</w:t>
      </w:r>
      <w:r>
        <w:rPr>
          <w:rFonts w:hint="eastAsia" w:ascii="宋体" w:hAnsi="宋体" w:cs="宋体"/>
          <w:szCs w:val="21"/>
          <w:lang w:eastAsia="zh-CN"/>
        </w:rPr>
        <w:t>管理</w:t>
      </w:r>
      <w:r>
        <w:rPr>
          <w:rFonts w:hint="eastAsia" w:ascii="宋体" w:hAnsi="宋体" w:cs="宋体"/>
          <w:szCs w:val="21"/>
        </w:rPr>
        <w:t>办法》（财库〔20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46</w:t>
      </w:r>
      <w:r>
        <w:rPr>
          <w:rFonts w:hint="eastAsia" w:ascii="宋体" w:hAnsi="宋体" w:cs="宋体"/>
          <w:szCs w:val="21"/>
        </w:rPr>
        <w:t>号）的规定，本公司</w:t>
      </w:r>
      <w:r>
        <w:rPr>
          <w:rFonts w:hint="eastAsia" w:ascii="宋体" w:hAnsi="宋体" w:cs="宋体"/>
          <w:szCs w:val="21"/>
          <w:lang w:eastAsia="zh-CN"/>
        </w:rPr>
        <w:t>（联合体）参加</w:t>
      </w:r>
      <w:r>
        <w:rPr>
          <w:rFonts w:hint="eastAsia" w:ascii="宋体" w:hAnsi="宋体" w:cs="宋体"/>
          <w:color w:val="auto"/>
          <w:szCs w:val="21"/>
          <w:u w:val="single"/>
          <w:lang w:eastAsia="zh-CN"/>
        </w:rPr>
        <w:t>安吉县各行政机关、事业单位、社会团体2023年度预算绩效评价咨询服务政府采购项目</w:t>
      </w:r>
      <w:r>
        <w:rPr>
          <w:rFonts w:hint="eastAsia" w:ascii="宋体" w:hAnsi="宋体" w:cs="宋体"/>
          <w:szCs w:val="21"/>
          <w:u w:val="none"/>
          <w:lang w:val="en-US" w:eastAsia="zh-CN"/>
        </w:rPr>
        <w:t>采购活动，本项目服务全部由符合政策的中小微企业承接。相关企业信息如下：</w:t>
      </w:r>
    </w:p>
    <w:p>
      <w:pPr>
        <w:keepNext w:val="0"/>
        <w:keepLines w:val="0"/>
        <w:pageBreakBefore w:val="0"/>
        <w:widowControl w:val="0"/>
        <w:numPr>
          <w:ilvl w:val="0"/>
          <w:numId w:val="9"/>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szCs w:val="21"/>
        </w:rPr>
      </w:pPr>
      <w:r>
        <w:rPr>
          <w:rFonts w:hint="eastAsia" w:ascii="宋体" w:hAnsi="宋体" w:cs="宋体"/>
          <w:color w:val="auto"/>
          <w:u w:val="single"/>
          <w:lang w:val="en-US" w:eastAsia="zh-CN"/>
        </w:rPr>
        <w:t>供应商名称</w:t>
      </w:r>
      <w:r>
        <w:rPr>
          <w:rFonts w:hint="eastAsia" w:ascii="宋体" w:hAnsi="宋体" w:cs="宋体"/>
          <w:szCs w:val="21"/>
          <w:u w:val="none"/>
          <w:lang w:val="en-US" w:eastAsia="zh-CN"/>
        </w:rPr>
        <w:t>，属于</w:t>
      </w:r>
      <w:r>
        <w:rPr>
          <w:rFonts w:hint="eastAsia" w:ascii="宋体" w:hAnsi="宋体" w:cs="宋体"/>
          <w:b/>
          <w:bCs/>
          <w:color w:val="auto"/>
          <w:u w:val="single"/>
          <w:lang w:val="en-US" w:eastAsia="zh-CN"/>
        </w:rPr>
        <w:t>商务服务业</w:t>
      </w:r>
      <w:r>
        <w:rPr>
          <w:rFonts w:hint="eastAsia" w:ascii="宋体" w:hAnsi="宋体" w:cs="宋体"/>
          <w:szCs w:val="21"/>
          <w:u w:val="none"/>
          <w:lang w:val="en-US" w:eastAsia="zh-CN"/>
        </w:rPr>
        <w:t>，属于</w:t>
      </w:r>
      <w:r>
        <w:rPr>
          <w:rFonts w:hint="eastAsia" w:ascii="宋体" w:hAnsi="宋体" w:cs="宋体"/>
          <w:szCs w:val="21"/>
          <w:u w:val="single"/>
        </w:rPr>
        <w:t>（请填写：</w:t>
      </w:r>
      <w:r>
        <w:rPr>
          <w:rFonts w:hint="eastAsia" w:ascii="宋体" w:hAnsi="宋体" w:cs="宋体"/>
          <w:szCs w:val="21"/>
          <w:u w:val="single"/>
          <w:lang w:eastAsia="zh-CN"/>
        </w:rPr>
        <w:t>中型、</w:t>
      </w:r>
      <w:r>
        <w:rPr>
          <w:rFonts w:hint="eastAsia" w:ascii="宋体" w:hAnsi="宋体" w:cs="宋体"/>
          <w:szCs w:val="21"/>
          <w:u w:val="single"/>
        </w:rPr>
        <w:t>小型、微型）</w:t>
      </w:r>
      <w:r>
        <w:rPr>
          <w:rFonts w:hint="eastAsia" w:ascii="宋体" w:hAnsi="宋体" w:cs="宋体"/>
          <w:szCs w:val="21"/>
        </w:rPr>
        <w:t>企业。</w:t>
      </w:r>
      <w:r>
        <w:rPr>
          <w:rFonts w:hint="eastAsia" w:ascii="宋体" w:hAnsi="宋体" w:cs="宋体"/>
          <w:szCs w:val="21"/>
          <w:lang w:eastAsia="zh-CN"/>
        </w:rPr>
        <w:t>从业人员</w:t>
      </w:r>
      <w:r>
        <w:rPr>
          <w:rFonts w:hint="eastAsia" w:ascii="宋体" w:hAnsi="宋体" w:cs="宋体"/>
          <w:szCs w:val="21"/>
          <w:u w:val="single"/>
          <w:lang w:val="en-US" w:eastAsia="zh-CN"/>
        </w:rPr>
        <w:t xml:space="preserve">  </w:t>
      </w:r>
      <w:r>
        <w:rPr>
          <w:rFonts w:hint="eastAsia" w:ascii="宋体" w:hAnsi="宋体" w:cs="宋体"/>
          <w:szCs w:val="21"/>
          <w:lang w:val="en-US" w:eastAsia="zh-CN"/>
        </w:rPr>
        <w:t>人，营业收入</w:t>
      </w:r>
      <w:r>
        <w:rPr>
          <w:rFonts w:hint="eastAsia" w:ascii="宋体" w:hAnsi="宋体" w:cs="宋体"/>
          <w:szCs w:val="21"/>
          <w:u w:val="single"/>
          <w:lang w:val="en-US" w:eastAsia="zh-CN"/>
        </w:rPr>
        <w:t xml:space="preserve">  </w:t>
      </w:r>
      <w:r>
        <w:rPr>
          <w:rFonts w:hint="eastAsia" w:ascii="宋体" w:hAnsi="宋体" w:cs="宋体"/>
          <w:szCs w:val="21"/>
          <w:lang w:val="en-US" w:eastAsia="zh-CN"/>
        </w:rPr>
        <w:t>万元，资产总额</w:t>
      </w:r>
      <w:r>
        <w:rPr>
          <w:rFonts w:hint="eastAsia" w:ascii="宋体" w:hAnsi="宋体" w:cs="宋体"/>
          <w:szCs w:val="21"/>
          <w:u w:val="single"/>
          <w:lang w:val="en-US" w:eastAsia="zh-CN"/>
        </w:rPr>
        <w:t xml:space="preserve">  </w:t>
      </w:r>
      <w:r>
        <w:rPr>
          <w:rFonts w:hint="eastAsia" w:ascii="宋体" w:hAnsi="宋体" w:cs="宋体"/>
          <w:szCs w:val="21"/>
          <w:lang w:val="en-US" w:eastAsia="zh-CN"/>
        </w:rPr>
        <w:t>万元。</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szCs w:val="21"/>
        </w:rPr>
      </w:pPr>
      <w:r>
        <w:rPr>
          <w:rFonts w:hint="eastAsia" w:ascii="宋体" w:hAnsi="宋体" w:cs="宋体"/>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日期：年月日</w:t>
      </w:r>
    </w:p>
    <w:p>
      <w:pPr>
        <w:snapToGrid w:val="0"/>
        <w:spacing w:line="312" w:lineRule="auto"/>
        <w:ind w:firstLine="527" w:firstLineChars="250"/>
        <w:rPr>
          <w:rFonts w:hint="eastAsia" w:ascii="宋体" w:hAnsi="宋体" w:cs="宋体"/>
          <w:b/>
          <w:szCs w:val="21"/>
        </w:rPr>
      </w:pPr>
    </w:p>
    <w:p>
      <w:pPr>
        <w:adjustRightInd w:val="0"/>
        <w:snapToGrid w:val="0"/>
        <w:spacing w:line="360" w:lineRule="auto"/>
        <w:jc w:val="center"/>
        <w:rPr>
          <w:rFonts w:hint="eastAsia" w:cs="宋体"/>
          <w:b/>
          <w:bCs/>
          <w:kern w:val="0"/>
          <w:sz w:val="30"/>
          <w:szCs w:val="30"/>
        </w:rPr>
      </w:pPr>
    </w:p>
    <w:p>
      <w:pPr>
        <w:keepNext w:val="0"/>
        <w:keepLines w:val="0"/>
        <w:pageBreakBefore w:val="0"/>
        <w:widowControl/>
        <w:kinsoku/>
        <w:wordWrap/>
        <w:overflowPunct/>
        <w:topLinePunct w:val="0"/>
        <w:autoSpaceDE/>
        <w:autoSpaceDN/>
        <w:bidi w:val="0"/>
        <w:adjustRightInd/>
        <w:snapToGrid/>
        <w:spacing w:line="360" w:lineRule="exact"/>
        <w:ind w:firstLine="360" w:firstLineChars="200"/>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说明：1、从业人员、营业收入、资产总额填报上一年度数据，无上一年度数据的新成立企业可不填报。为本项目提供服务的企业按照《关于印发中小企业划型标准规定的通知》（工信部联企业〔2011〕300号）的所属行业分类为</w:t>
      </w:r>
      <w:r>
        <w:rPr>
          <w:rStyle w:val="27"/>
          <w:rFonts w:hint="eastAsia" w:ascii="宋体" w:hAnsi="宋体" w:eastAsia="宋体" w:cs="宋体"/>
          <w:b w:val="0"/>
          <w:bCs w:val="0"/>
          <w:color w:val="000000"/>
          <w:kern w:val="0"/>
          <w:sz w:val="18"/>
          <w:szCs w:val="18"/>
          <w:highlight w:val="none"/>
          <w:lang w:val="en-US" w:eastAsia="zh-CN" w:bidi="ar"/>
        </w:rPr>
        <w:t>工</w:t>
      </w:r>
      <w:r>
        <w:rPr>
          <w:rFonts w:hint="eastAsia" w:ascii="宋体" w:hAnsi="宋体" w:eastAsia="宋体" w:cs="宋体"/>
          <w:b w:val="0"/>
          <w:bCs w:val="0"/>
          <w:color w:val="000000"/>
          <w:kern w:val="0"/>
          <w:sz w:val="18"/>
          <w:szCs w:val="18"/>
          <w:highlight w:val="none"/>
          <w:lang w:bidi="ar"/>
        </w:rPr>
        <w:t>业。</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360" w:firstLineChars="200"/>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w:t>
      </w:r>
      <w:r>
        <w:rPr>
          <w:rStyle w:val="27"/>
          <w:rFonts w:hint="eastAsia" w:ascii="宋体" w:hAnsi="宋体" w:eastAsia="宋体" w:cs="宋体"/>
          <w:b w:val="0"/>
          <w:color w:val="000000"/>
          <w:kern w:val="0"/>
          <w:sz w:val="18"/>
          <w:szCs w:val="18"/>
          <w:highlight w:val="none"/>
          <w:lang w:bidi="ar"/>
        </w:rPr>
        <w:t>中小企业划分为中型、小型、微型三种类型，具体标准根据企业从业人员、营业收入、资产总额等指标，结合行业特点制定。各行业划型标准为：</w:t>
      </w:r>
    </w:p>
    <w:p>
      <w:pPr>
        <w:pStyle w:val="21"/>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361" w:firstLineChars="200"/>
        <w:textAlignment w:val="auto"/>
        <w:rPr>
          <w:rFonts w:hint="eastAsia" w:ascii="宋体" w:hAnsi="宋体" w:eastAsia="宋体" w:cs="宋体"/>
          <w:color w:val="191919"/>
          <w:sz w:val="18"/>
          <w:szCs w:val="18"/>
          <w:highlight w:val="none"/>
          <w:lang w:eastAsia="zh-CN"/>
        </w:rPr>
      </w:pPr>
      <w:r>
        <w:rPr>
          <w:rStyle w:val="27"/>
          <w:rFonts w:hint="eastAsia" w:ascii="宋体" w:hAnsi="宋体" w:eastAsia="宋体" w:cs="宋体"/>
          <w:color w:val="191919"/>
          <w:sz w:val="18"/>
          <w:szCs w:val="18"/>
          <w:highlight w:val="none"/>
          <w:shd w:val="clear" w:color="auto" w:fill="FFFFFF"/>
        </w:rPr>
        <w:t>（十六）</w:t>
      </w:r>
      <w:r>
        <w:rPr>
          <w:rStyle w:val="27"/>
          <w:rFonts w:hint="eastAsia" w:cs="宋体"/>
          <w:color w:val="191919"/>
          <w:sz w:val="18"/>
          <w:szCs w:val="18"/>
          <w:highlight w:val="none"/>
          <w:shd w:val="clear" w:color="auto" w:fill="FFFFFF"/>
          <w:lang w:eastAsia="zh-CN"/>
        </w:rPr>
        <w:t>商务服务业</w:t>
      </w:r>
    </w:p>
    <w:p>
      <w:pPr>
        <w:pStyle w:val="21"/>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360" w:firstLineChars="200"/>
        <w:jc w:val="both"/>
        <w:textAlignment w:val="auto"/>
        <w:rPr>
          <w:rFonts w:hint="eastAsia" w:ascii="宋体" w:hAnsi="宋体" w:eastAsia="宋体" w:cs="宋体"/>
          <w:color w:val="191919"/>
          <w:sz w:val="18"/>
          <w:szCs w:val="18"/>
          <w:highlight w:val="none"/>
        </w:rPr>
      </w:pPr>
      <w:r>
        <w:rPr>
          <w:rFonts w:hint="eastAsia" w:ascii="宋体" w:hAnsi="宋体" w:eastAsia="宋体" w:cs="宋体"/>
          <w:color w:val="191919"/>
          <w:sz w:val="18"/>
          <w:szCs w:val="18"/>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widowControl/>
        <w:suppressLineNumbers w:val="0"/>
        <w:jc w:val="both"/>
        <w:rPr>
          <w:rFonts w:hint="eastAsia" w:ascii="宋体" w:hAnsi="宋体" w:eastAsia="宋体" w:cs="宋体"/>
          <w:b/>
          <w:bCs/>
          <w:color w:val="000000"/>
          <w:kern w:val="0"/>
          <w:sz w:val="30"/>
          <w:szCs w:val="30"/>
          <w:lang w:val="en-US" w:eastAsia="zh-CN" w:bidi="ar"/>
        </w:rPr>
      </w:pPr>
    </w:p>
    <w:p>
      <w:pPr>
        <w:snapToGrid w:val="0"/>
        <w:spacing w:before="50" w:after="50" w:line="500" w:lineRule="exact"/>
        <w:jc w:val="left"/>
        <w:rPr>
          <w:rFonts w:hint="eastAsia" w:ascii="Times New Roman" w:hAnsi="Times New Roman" w:eastAsia="宋体" w:cs="Times New Roman"/>
          <w:b/>
          <w:szCs w:val="21"/>
        </w:rPr>
      </w:pPr>
    </w:p>
    <w:p>
      <w:pPr>
        <w:snapToGrid w:val="0"/>
        <w:spacing w:before="50" w:after="50" w:line="500" w:lineRule="exact"/>
        <w:jc w:val="left"/>
        <w:rPr>
          <w:rFonts w:hint="eastAsia" w:ascii="Times New Roman" w:hAnsi="Times New Roman" w:eastAsia="宋体" w:cs="Times New Roman"/>
          <w:b/>
          <w:szCs w:val="21"/>
        </w:rPr>
      </w:pPr>
    </w:p>
    <w:p>
      <w:pPr>
        <w:snapToGrid w:val="0"/>
        <w:spacing w:before="50" w:after="50" w:line="500" w:lineRule="exact"/>
        <w:jc w:val="left"/>
        <w:rPr>
          <w:rFonts w:hint="eastAsia" w:ascii="Times New Roman" w:hAnsi="Times New Roman" w:eastAsia="宋体" w:cs="Times New Roman"/>
          <w:b/>
          <w:szCs w:val="21"/>
        </w:rPr>
      </w:pPr>
    </w:p>
    <w:p>
      <w:pPr>
        <w:pStyle w:val="4"/>
        <w:rPr>
          <w:rFonts w:hint="eastAsia" w:ascii="Times New Roman" w:hAnsi="Times New Roman" w:eastAsia="宋体" w:cs="Times New Roman"/>
          <w:b/>
          <w:szCs w:val="21"/>
        </w:rPr>
      </w:pPr>
    </w:p>
    <w:p>
      <w:pPr>
        <w:rPr>
          <w:rFonts w:hint="eastAsia" w:ascii="Times New Roman" w:hAnsi="Times New Roman" w:eastAsia="宋体" w:cs="Times New Roman"/>
          <w:b/>
          <w:szCs w:val="21"/>
        </w:rPr>
      </w:pPr>
    </w:p>
    <w:p>
      <w:pPr>
        <w:pStyle w:val="4"/>
        <w:rPr>
          <w:rFonts w:hint="eastAsia" w:ascii="Times New Roman" w:hAnsi="Times New Roman" w:eastAsia="宋体" w:cs="Times New Roman"/>
          <w:b/>
          <w:szCs w:val="21"/>
        </w:rPr>
      </w:pPr>
    </w:p>
    <w:p>
      <w:pPr>
        <w:rPr>
          <w:rFonts w:hint="eastAsia" w:ascii="Times New Roman" w:hAnsi="Times New Roman" w:eastAsia="宋体" w:cs="Times New Roman"/>
          <w:b/>
          <w:szCs w:val="21"/>
        </w:rPr>
      </w:pPr>
    </w:p>
    <w:p>
      <w:pPr>
        <w:pStyle w:val="2"/>
        <w:rPr>
          <w:rFonts w:hint="eastAsia"/>
        </w:rPr>
      </w:pPr>
    </w:p>
    <w:p>
      <w:pPr>
        <w:rPr>
          <w:rFonts w:hint="eastAsia" w:ascii="Times New Roman" w:hAnsi="Times New Roman" w:eastAsia="宋体" w:cs="Times New Roman"/>
          <w:b/>
          <w:szCs w:val="21"/>
        </w:rPr>
      </w:pPr>
    </w:p>
    <w:p>
      <w:pPr>
        <w:keepNext w:val="0"/>
        <w:keepLines w:val="0"/>
        <w:widowControl/>
        <w:suppressLineNumbers w:val="0"/>
        <w:jc w:val="both"/>
      </w:pPr>
      <w:r>
        <w:rPr>
          <w:rFonts w:hint="eastAsia" w:ascii="宋体" w:hAnsi="宋体" w:eastAsia="宋体" w:cs="宋体"/>
          <w:b/>
          <w:bCs/>
          <w:color w:val="000000"/>
          <w:kern w:val="0"/>
          <w:sz w:val="30"/>
          <w:szCs w:val="30"/>
          <w:lang w:val="en-US" w:eastAsia="zh-CN" w:bidi="ar"/>
        </w:rPr>
        <w:t>三、技术</w:t>
      </w:r>
      <w:r>
        <w:rPr>
          <w:rFonts w:hint="eastAsia" w:ascii="宋体" w:hAnsi="宋体" w:cs="宋体"/>
          <w:b/>
          <w:bCs/>
          <w:color w:val="000000"/>
          <w:kern w:val="0"/>
          <w:sz w:val="30"/>
          <w:szCs w:val="30"/>
          <w:lang w:val="en-US" w:eastAsia="zh-CN" w:bidi="ar"/>
        </w:rPr>
        <w:t>商务</w:t>
      </w:r>
      <w:r>
        <w:rPr>
          <w:rFonts w:hint="eastAsia" w:ascii="宋体" w:hAnsi="宋体" w:eastAsia="宋体" w:cs="宋体"/>
          <w:b/>
          <w:bCs/>
          <w:color w:val="000000"/>
          <w:kern w:val="0"/>
          <w:sz w:val="30"/>
          <w:szCs w:val="30"/>
          <w:lang w:val="en-US" w:eastAsia="zh-CN" w:bidi="ar"/>
        </w:rPr>
        <w:t>文件目录</w:t>
      </w:r>
      <w:r>
        <w:rPr>
          <w:rFonts w:hint="eastAsia" w:ascii="宋体" w:hAnsi="宋体" w:cs="宋体"/>
          <w:b/>
          <w:bCs/>
          <w:color w:val="000000"/>
          <w:kern w:val="0"/>
          <w:sz w:val="21"/>
          <w:szCs w:val="21"/>
          <w:lang w:val="en-US" w:eastAsia="zh-CN" w:bidi="ar"/>
        </w:rPr>
        <w:t>（仅供参考）</w:t>
      </w:r>
    </w:p>
    <w:p>
      <w:pPr>
        <w:snapToGrid w:val="0"/>
        <w:spacing w:before="120" w:beforeLines="50"/>
        <w:ind w:left="426"/>
        <w:jc w:val="left"/>
        <w:rPr>
          <w:rFonts w:hint="eastAsia" w:ascii="宋体" w:hAnsi="宋体"/>
          <w:b/>
          <w:szCs w:val="21"/>
        </w:rPr>
      </w:pPr>
      <w:r>
        <w:rPr>
          <w:rFonts w:hint="eastAsia" w:ascii="宋体" w:hAnsi="宋体"/>
          <w:b/>
          <w:szCs w:val="21"/>
          <w:lang w:val="en-US" w:eastAsia="zh-CN"/>
        </w:rPr>
        <w:t>2、商务</w:t>
      </w:r>
      <w:r>
        <w:rPr>
          <w:rFonts w:hint="eastAsia" w:ascii="宋体" w:hAnsi="宋体"/>
          <w:b/>
          <w:szCs w:val="21"/>
        </w:rPr>
        <w:t>文件</w:t>
      </w:r>
      <w:r>
        <w:rPr>
          <w:rFonts w:hint="eastAsia" w:ascii="宋体" w:hAnsi="宋体"/>
          <w:b/>
          <w:szCs w:val="21"/>
          <w:lang w:eastAsia="zh-CN"/>
        </w:rPr>
        <w:t>目录（</w:t>
      </w:r>
      <w:r>
        <w:rPr>
          <w:rFonts w:hint="eastAsia" w:ascii="宋体" w:hAnsi="宋体" w:eastAsia="宋体" w:cs="宋体"/>
          <w:b/>
          <w:bCs/>
          <w:kern w:val="1"/>
          <w:sz w:val="21"/>
          <w:szCs w:val="21"/>
          <w:highlight w:val="none"/>
          <w:lang w:val="en-US" w:eastAsia="zh-CN"/>
        </w:rPr>
        <w:t>格式仅供参考</w:t>
      </w:r>
      <w:r>
        <w:rPr>
          <w:rFonts w:hint="eastAsia" w:ascii="宋体" w:hAnsi="宋体"/>
          <w:b/>
          <w:szCs w:val="21"/>
          <w:lang w:eastAsia="zh-CN"/>
        </w:rPr>
        <w:t>）</w:t>
      </w:r>
      <w:r>
        <w:rPr>
          <w:rFonts w:hint="eastAsia" w:ascii="宋体" w:hAnsi="宋体"/>
          <w:b/>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1</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情况介绍（</w:t>
      </w:r>
      <w:r>
        <w:rPr>
          <w:rFonts w:hint="eastAsia" w:ascii="宋体" w:hAnsi="宋体" w:cs="宋体"/>
          <w:kern w:val="1"/>
          <w:szCs w:val="21"/>
          <w:highlight w:val="none"/>
          <w:lang w:val="en-US" w:eastAsia="zh-CN"/>
        </w:rPr>
        <w:t>人员及业绩</w:t>
      </w:r>
      <w:r>
        <w:rPr>
          <w:rFonts w:hint="eastAsia" w:ascii="宋体" w:hAnsi="宋体" w:eastAsia="宋体" w:cs="宋体"/>
          <w:kern w:val="1"/>
          <w:szCs w:val="21"/>
          <w:highlight w:val="none"/>
        </w:rPr>
        <w:t>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）商务响应表（格式见附件）；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投标方认为需要的其他文件资料；</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3</w:t>
      </w:r>
      <w:r>
        <w:rPr>
          <w:rFonts w:hint="eastAsia" w:ascii="宋体" w:hAnsi="宋体"/>
          <w:b/>
          <w:szCs w:val="21"/>
        </w:rPr>
        <w:t>.技术文件：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eastAsia="zh-CN"/>
        </w:rPr>
        <w:t>（1）</w:t>
      </w:r>
      <w:r>
        <w:rPr>
          <w:rFonts w:hint="eastAsia" w:ascii="宋体" w:hAnsi="宋体" w:cs="宋体"/>
          <w:kern w:val="1"/>
          <w:szCs w:val="21"/>
          <w:highlight w:val="none"/>
          <w:lang w:val="en-US" w:eastAsia="zh-CN"/>
        </w:rPr>
        <w:t>内部组织架构及针对本项目的服务方案；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供应商针对本项目总协调人相关信息；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相关服务承诺书</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cs="宋体"/>
          <w:kern w:val="1"/>
          <w:szCs w:val="21"/>
          <w:highlight w:val="none"/>
          <w:lang w:val="en-US"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供应商针对本项目的人员配置；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zh-CN"/>
        </w:rPr>
        <w:t>）技术响应表(格式见附件)；</w:t>
      </w:r>
    </w:p>
    <w:p>
      <w:pPr>
        <w:pStyle w:val="10"/>
        <w:rPr>
          <w:rFonts w:hint="eastAsia" w:ascii="宋体" w:hAnsi="宋体"/>
          <w:b/>
          <w:sz w:val="21"/>
          <w:szCs w:val="21"/>
        </w:rPr>
      </w:pPr>
    </w:p>
    <w:p>
      <w:pPr>
        <w:rPr>
          <w:rFonts w:hint="eastAsia" w:ascii="宋体" w:hAnsi="宋体"/>
          <w:b/>
          <w:sz w:val="21"/>
          <w:szCs w:val="21"/>
        </w:rPr>
      </w:pPr>
    </w:p>
    <w:p>
      <w:pPr>
        <w:pStyle w:val="4"/>
        <w:rPr>
          <w:rFonts w:hint="eastAsia"/>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Cs w:val="21"/>
          <w:highlight w:val="none"/>
        </w:rPr>
      </w:pPr>
    </w:p>
    <w:p>
      <w:pPr>
        <w:pStyle w:val="10"/>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pStyle w:val="22"/>
        <w:rPr>
          <w:rFonts w:hint="eastAsia"/>
        </w:rPr>
      </w:pPr>
    </w:p>
    <w:p>
      <w:pPr>
        <w:snapToGrid w:val="0"/>
        <w:spacing w:before="50" w:after="120" w:afterLines="50"/>
        <w:jc w:val="left"/>
        <w:rPr>
          <w:rFonts w:hint="eastAsia" w:ascii="宋体" w:hAnsi="宋体" w:eastAsia="宋体" w:cs="宋体"/>
          <w:sz w:val="21"/>
          <w:szCs w:val="21"/>
          <w:highlight w:val="none"/>
        </w:rPr>
      </w:pPr>
      <w:r>
        <w:rPr>
          <w:rFonts w:hint="eastAsia" w:ascii="宋体" w:hAnsi="宋体"/>
          <w:b/>
          <w:sz w:val="21"/>
          <w:szCs w:val="21"/>
        </w:rPr>
        <w:t>附件</w:t>
      </w:r>
      <w:r>
        <w:rPr>
          <w:rFonts w:hint="eastAsia" w:ascii="宋体" w:hAnsi="宋体"/>
          <w:b/>
          <w:sz w:val="21"/>
          <w:szCs w:val="21"/>
          <w:lang w:val="en-US" w:eastAsia="zh-CN"/>
        </w:rPr>
        <w:t>：</w:t>
      </w:r>
      <w:r>
        <w:rPr>
          <w:rFonts w:hint="eastAsia" w:ascii="Times New Roman" w:hAnsi="Times New Roman" w:eastAsia="宋体" w:cs="Times New Roman"/>
          <w:b/>
          <w:sz w:val="21"/>
          <w:szCs w:val="21"/>
        </w:rPr>
        <w:t>供应商的基本情况介绍</w:t>
      </w:r>
    </w:p>
    <w:p>
      <w:pPr>
        <w:spacing w:before="120" w:beforeLines="50" w:after="120" w:afterLines="50" w:line="360" w:lineRule="auto"/>
        <w:jc w:val="center"/>
        <w:rPr>
          <w:rFonts w:hint="eastAsia" w:ascii="宋体" w:hAnsi="宋体" w:eastAsia="宋体" w:cs="宋体"/>
          <w:b/>
          <w:sz w:val="30"/>
          <w:szCs w:val="30"/>
        </w:rPr>
      </w:pPr>
      <w:r>
        <w:rPr>
          <w:rFonts w:hint="eastAsia" w:ascii="宋体" w:hAnsi="宋体" w:eastAsia="宋体" w:cs="宋体"/>
          <w:b/>
          <w:sz w:val="30"/>
          <w:szCs w:val="30"/>
          <w:lang w:eastAsia="zh-CN"/>
        </w:rPr>
        <w:t>供应商情况一览表</w:t>
      </w:r>
      <w:r>
        <w:rPr>
          <w:rFonts w:hint="eastAsia" w:ascii="宋体" w:hAnsi="宋体" w:eastAsia="宋体" w:cs="宋体"/>
          <w:b/>
          <w:sz w:val="30"/>
          <w:szCs w:val="30"/>
        </w:rPr>
        <w:t>（</w:t>
      </w:r>
      <w:r>
        <w:rPr>
          <w:rFonts w:hint="eastAsia" w:ascii="宋体" w:hAnsi="宋体" w:eastAsia="宋体" w:cs="宋体"/>
          <w:b/>
          <w:sz w:val="30"/>
          <w:szCs w:val="30"/>
          <w:lang w:val="en-US" w:eastAsia="zh-CN"/>
        </w:rPr>
        <w:t>预算绩效管理服务</w:t>
      </w:r>
      <w:r>
        <w:rPr>
          <w:rFonts w:hint="eastAsia" w:ascii="宋体" w:hAnsi="宋体" w:eastAsia="宋体" w:cs="宋体"/>
          <w:b/>
          <w:sz w:val="30"/>
          <w:szCs w:val="30"/>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6"/>
        <w:gridCol w:w="567"/>
        <w:gridCol w:w="1276"/>
        <w:gridCol w:w="567"/>
        <w:gridCol w:w="1417"/>
        <w:gridCol w:w="14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0"/>
            <w:vAlign w:val="center"/>
          </w:tcPr>
          <w:p>
            <w:pPr>
              <w:jc w:val="center"/>
              <w:rPr>
                <w:rFonts w:hint="eastAsia" w:ascii="宋体" w:hAnsi="宋体" w:eastAsia="宋体" w:cs="宋体"/>
                <w:szCs w:val="21"/>
              </w:rPr>
            </w:pPr>
            <w:r>
              <w:rPr>
                <w:rFonts w:hint="eastAsia" w:ascii="宋体" w:hAnsi="宋体" w:eastAsia="宋体" w:cs="宋体"/>
                <w:szCs w:val="21"/>
              </w:rPr>
              <w:t>单位名称</w:t>
            </w:r>
          </w:p>
        </w:tc>
        <w:tc>
          <w:tcPr>
            <w:tcW w:w="3119" w:type="dxa"/>
            <w:gridSpan w:val="3"/>
            <w:noWrap w:val="0"/>
            <w:vAlign w:val="center"/>
          </w:tcPr>
          <w:p>
            <w:pPr>
              <w:jc w:val="center"/>
              <w:rPr>
                <w:rFonts w:hint="eastAsia" w:ascii="宋体" w:hAnsi="宋体" w:eastAsia="宋体" w:cs="宋体"/>
                <w:szCs w:val="21"/>
              </w:rPr>
            </w:pPr>
          </w:p>
        </w:tc>
        <w:tc>
          <w:tcPr>
            <w:tcW w:w="19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法定代表人</w:t>
            </w:r>
          </w:p>
        </w:tc>
        <w:tc>
          <w:tcPr>
            <w:tcW w:w="2268"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0"/>
            <w:vAlign w:val="center"/>
          </w:tcPr>
          <w:p>
            <w:pPr>
              <w:jc w:val="center"/>
              <w:rPr>
                <w:rFonts w:hint="eastAsia" w:ascii="宋体" w:hAnsi="宋体" w:eastAsia="宋体" w:cs="宋体"/>
                <w:szCs w:val="21"/>
              </w:rPr>
            </w:pPr>
            <w:r>
              <w:rPr>
                <w:rFonts w:hint="eastAsia" w:ascii="宋体" w:hAnsi="宋体" w:eastAsia="宋体" w:cs="宋体"/>
                <w:szCs w:val="21"/>
              </w:rPr>
              <w:t>注册地址</w:t>
            </w:r>
          </w:p>
        </w:tc>
        <w:tc>
          <w:tcPr>
            <w:tcW w:w="3119" w:type="dxa"/>
            <w:gridSpan w:val="3"/>
            <w:noWrap w:val="0"/>
            <w:vAlign w:val="center"/>
          </w:tcPr>
          <w:p>
            <w:pPr>
              <w:jc w:val="center"/>
              <w:rPr>
                <w:rFonts w:hint="eastAsia" w:ascii="宋体" w:hAnsi="宋体" w:eastAsia="宋体" w:cs="宋体"/>
                <w:szCs w:val="21"/>
              </w:rPr>
            </w:pPr>
          </w:p>
        </w:tc>
        <w:tc>
          <w:tcPr>
            <w:tcW w:w="19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股东人数</w:t>
            </w:r>
          </w:p>
        </w:tc>
        <w:tc>
          <w:tcPr>
            <w:tcW w:w="2268"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0"/>
            <w:vAlign w:val="center"/>
          </w:tcPr>
          <w:p>
            <w:pPr>
              <w:jc w:val="center"/>
              <w:rPr>
                <w:rFonts w:hint="eastAsia" w:ascii="宋体" w:hAnsi="宋体" w:eastAsia="宋体" w:cs="宋体"/>
                <w:szCs w:val="21"/>
              </w:rPr>
            </w:pPr>
            <w:r>
              <w:rPr>
                <w:rFonts w:hint="eastAsia" w:ascii="宋体" w:hAnsi="宋体" w:eastAsia="宋体" w:cs="宋体"/>
                <w:szCs w:val="21"/>
              </w:rPr>
              <w:t>注册时间</w:t>
            </w:r>
          </w:p>
        </w:tc>
        <w:tc>
          <w:tcPr>
            <w:tcW w:w="3119" w:type="dxa"/>
            <w:gridSpan w:val="3"/>
            <w:noWrap w:val="0"/>
            <w:vAlign w:val="center"/>
          </w:tcPr>
          <w:p>
            <w:pPr>
              <w:jc w:val="center"/>
              <w:rPr>
                <w:rFonts w:hint="eastAsia" w:ascii="宋体" w:hAnsi="宋体" w:eastAsia="宋体" w:cs="宋体"/>
                <w:szCs w:val="21"/>
              </w:rPr>
            </w:pPr>
          </w:p>
        </w:tc>
        <w:tc>
          <w:tcPr>
            <w:tcW w:w="19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办公地址</w:t>
            </w:r>
          </w:p>
        </w:tc>
        <w:tc>
          <w:tcPr>
            <w:tcW w:w="2268"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0"/>
            <w:vAlign w:val="center"/>
          </w:tcPr>
          <w:p>
            <w:pPr>
              <w:jc w:val="center"/>
              <w:rPr>
                <w:rFonts w:hint="eastAsia" w:ascii="宋体" w:hAnsi="宋体" w:eastAsia="宋体" w:cs="宋体"/>
                <w:szCs w:val="21"/>
              </w:rPr>
            </w:pPr>
            <w:r>
              <w:rPr>
                <w:rFonts w:hint="eastAsia" w:ascii="宋体" w:hAnsi="宋体" w:eastAsia="宋体" w:cs="宋体"/>
                <w:szCs w:val="21"/>
              </w:rPr>
              <w:t>联系电话</w:t>
            </w:r>
          </w:p>
        </w:tc>
        <w:tc>
          <w:tcPr>
            <w:tcW w:w="3119" w:type="dxa"/>
            <w:gridSpan w:val="3"/>
            <w:noWrap w:val="0"/>
            <w:vAlign w:val="center"/>
          </w:tcPr>
          <w:p>
            <w:pPr>
              <w:jc w:val="center"/>
              <w:rPr>
                <w:rFonts w:hint="eastAsia" w:ascii="宋体" w:hAnsi="宋体" w:eastAsia="宋体" w:cs="宋体"/>
                <w:szCs w:val="21"/>
              </w:rPr>
            </w:pPr>
          </w:p>
        </w:tc>
        <w:tc>
          <w:tcPr>
            <w:tcW w:w="19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传真</w:t>
            </w:r>
          </w:p>
        </w:tc>
        <w:tc>
          <w:tcPr>
            <w:tcW w:w="2268"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0"/>
            <w:vAlign w:val="center"/>
          </w:tcPr>
          <w:p>
            <w:pPr>
              <w:jc w:val="center"/>
              <w:rPr>
                <w:rFonts w:hint="eastAsia" w:ascii="宋体" w:hAnsi="宋体" w:eastAsia="宋体" w:cs="宋体"/>
                <w:szCs w:val="21"/>
              </w:rPr>
            </w:pPr>
            <w:r>
              <w:rPr>
                <w:rFonts w:hint="eastAsia" w:ascii="宋体" w:hAnsi="宋体" w:eastAsia="宋体" w:cs="宋体"/>
                <w:szCs w:val="21"/>
              </w:rPr>
              <w:t>开户银行名称</w:t>
            </w:r>
          </w:p>
        </w:tc>
        <w:tc>
          <w:tcPr>
            <w:tcW w:w="3119" w:type="dxa"/>
            <w:gridSpan w:val="3"/>
            <w:noWrap w:val="0"/>
            <w:vAlign w:val="center"/>
          </w:tcPr>
          <w:p>
            <w:pPr>
              <w:jc w:val="center"/>
              <w:rPr>
                <w:rFonts w:hint="eastAsia" w:ascii="宋体" w:hAnsi="宋体" w:eastAsia="宋体" w:cs="宋体"/>
                <w:szCs w:val="21"/>
              </w:rPr>
            </w:pPr>
          </w:p>
        </w:tc>
        <w:tc>
          <w:tcPr>
            <w:tcW w:w="19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开户银行地址</w:t>
            </w:r>
          </w:p>
        </w:tc>
        <w:tc>
          <w:tcPr>
            <w:tcW w:w="2268"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职工人数</w:t>
            </w:r>
          </w:p>
        </w:tc>
        <w:tc>
          <w:tcPr>
            <w:tcW w:w="1843" w:type="dxa"/>
            <w:gridSpan w:val="2"/>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总人数</w:t>
            </w:r>
          </w:p>
        </w:tc>
        <w:tc>
          <w:tcPr>
            <w:tcW w:w="1276" w:type="dxa"/>
            <w:tcBorders>
              <w:left w:val="single" w:color="auto" w:sz="4" w:space="0"/>
            </w:tcBorders>
            <w:noWrap w:val="0"/>
            <w:vAlign w:val="center"/>
          </w:tcPr>
          <w:p>
            <w:pPr>
              <w:jc w:val="right"/>
              <w:rPr>
                <w:rFonts w:hint="eastAsia" w:ascii="宋体" w:hAnsi="宋体" w:eastAsia="宋体" w:cs="宋体"/>
                <w:szCs w:val="21"/>
              </w:rPr>
            </w:pPr>
            <w:r>
              <w:rPr>
                <w:rFonts w:hint="eastAsia" w:ascii="宋体" w:hAnsi="宋体" w:eastAsia="宋体" w:cs="宋体"/>
                <w:szCs w:val="21"/>
              </w:rPr>
              <w:t>人</w:t>
            </w:r>
          </w:p>
        </w:tc>
        <w:tc>
          <w:tcPr>
            <w:tcW w:w="19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管理人员数量</w:t>
            </w:r>
          </w:p>
        </w:tc>
        <w:tc>
          <w:tcPr>
            <w:tcW w:w="2268" w:type="dxa"/>
            <w:gridSpan w:val="2"/>
            <w:noWrap w:val="0"/>
            <w:vAlign w:val="center"/>
          </w:tcPr>
          <w:p>
            <w:pPr>
              <w:jc w:val="right"/>
              <w:rPr>
                <w:rFonts w:hint="eastAsia" w:ascii="宋体" w:hAnsi="宋体" w:eastAsia="宋体" w:cs="宋体"/>
                <w:szCs w:val="21"/>
              </w:rPr>
            </w:pP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560" w:type="dxa"/>
            <w:vMerge w:val="continue"/>
            <w:noWrap w:val="0"/>
            <w:vAlign w:val="center"/>
          </w:tcPr>
          <w:p>
            <w:pPr>
              <w:jc w:val="center"/>
              <w:rPr>
                <w:rFonts w:hint="eastAsia" w:ascii="宋体" w:hAnsi="宋体" w:eastAsia="宋体" w:cs="宋体"/>
                <w:szCs w:val="21"/>
              </w:rPr>
            </w:pPr>
          </w:p>
        </w:tc>
        <w:tc>
          <w:tcPr>
            <w:tcW w:w="1843" w:type="dxa"/>
            <w:gridSpan w:val="2"/>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曾研究或从事</w:t>
            </w:r>
            <w:r>
              <w:rPr>
                <w:rFonts w:hint="eastAsia" w:ascii="宋体" w:hAnsi="宋体" w:eastAsia="宋体" w:cs="宋体"/>
                <w:szCs w:val="21"/>
                <w:lang w:eastAsia="zh-CN"/>
              </w:rPr>
              <w:t>预算绩效管理服务</w:t>
            </w:r>
            <w:r>
              <w:rPr>
                <w:rFonts w:hint="eastAsia" w:ascii="宋体" w:hAnsi="宋体" w:eastAsia="宋体" w:cs="宋体"/>
                <w:szCs w:val="21"/>
              </w:rPr>
              <w:t>工作人数</w:t>
            </w:r>
          </w:p>
        </w:tc>
        <w:tc>
          <w:tcPr>
            <w:tcW w:w="1276" w:type="dxa"/>
            <w:tcBorders>
              <w:left w:val="single" w:color="auto" w:sz="4" w:space="0"/>
            </w:tcBorders>
            <w:noWrap w:val="0"/>
            <w:vAlign w:val="center"/>
          </w:tcPr>
          <w:p>
            <w:pPr>
              <w:jc w:val="right"/>
              <w:rPr>
                <w:rFonts w:hint="eastAsia" w:ascii="宋体" w:hAnsi="宋体" w:eastAsia="宋体" w:cs="宋体"/>
                <w:szCs w:val="21"/>
              </w:rPr>
            </w:pPr>
            <w:r>
              <w:rPr>
                <w:rFonts w:hint="eastAsia" w:ascii="宋体" w:hAnsi="宋体" w:eastAsia="宋体" w:cs="宋体"/>
                <w:szCs w:val="21"/>
              </w:rPr>
              <w:t>人</w:t>
            </w:r>
          </w:p>
        </w:tc>
        <w:tc>
          <w:tcPr>
            <w:tcW w:w="19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其他专业人员数量</w:t>
            </w:r>
          </w:p>
        </w:tc>
        <w:tc>
          <w:tcPr>
            <w:tcW w:w="2268" w:type="dxa"/>
            <w:gridSpan w:val="2"/>
            <w:noWrap w:val="0"/>
            <w:vAlign w:val="center"/>
          </w:tcPr>
          <w:p>
            <w:pPr>
              <w:jc w:val="right"/>
              <w:rPr>
                <w:rFonts w:hint="eastAsia" w:ascii="宋体" w:hAnsi="宋体" w:eastAsia="宋体" w:cs="宋体"/>
                <w:szCs w:val="21"/>
              </w:rPr>
            </w:pP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noWrap w:val="0"/>
            <w:vAlign w:val="center"/>
          </w:tcPr>
          <w:p>
            <w:pPr>
              <w:jc w:val="center"/>
              <w:rPr>
                <w:rFonts w:hint="eastAsia" w:ascii="宋体" w:hAnsi="宋体" w:eastAsia="宋体" w:cs="宋体"/>
                <w:szCs w:val="21"/>
              </w:rPr>
            </w:pPr>
            <w:r>
              <w:rPr>
                <w:rFonts w:hint="eastAsia" w:ascii="宋体" w:hAnsi="宋体" w:eastAsia="宋体" w:cs="宋体"/>
                <w:szCs w:val="21"/>
              </w:rPr>
              <w:t>业务范围</w:t>
            </w:r>
          </w:p>
        </w:tc>
        <w:tc>
          <w:tcPr>
            <w:tcW w:w="7371" w:type="dxa"/>
            <w:gridSpan w:val="7"/>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60" w:type="dxa"/>
            <w:noWrap w:val="0"/>
            <w:vAlign w:val="center"/>
          </w:tcPr>
          <w:p>
            <w:pPr>
              <w:jc w:val="center"/>
              <w:rPr>
                <w:rFonts w:hint="eastAsia" w:ascii="宋体" w:hAnsi="宋体" w:eastAsia="宋体" w:cs="宋体"/>
                <w:szCs w:val="21"/>
              </w:rPr>
            </w:pPr>
            <w:r>
              <w:rPr>
                <w:rFonts w:hint="eastAsia" w:ascii="宋体" w:hAnsi="宋体" w:eastAsia="宋体" w:cs="宋体"/>
                <w:szCs w:val="21"/>
              </w:rPr>
              <w:t>组织机构情况</w:t>
            </w:r>
          </w:p>
        </w:tc>
        <w:tc>
          <w:tcPr>
            <w:tcW w:w="7371" w:type="dxa"/>
            <w:gridSpan w:val="7"/>
            <w:noWrap w:val="0"/>
            <w:vAlign w:val="top"/>
          </w:tcPr>
          <w:p>
            <w:pPr>
              <w:rPr>
                <w:rFonts w:hint="eastAsia" w:ascii="宋体" w:hAnsi="宋体" w:eastAsia="宋体" w:cs="宋体"/>
                <w:szCs w:val="21"/>
              </w:rPr>
            </w:pPr>
            <w:r>
              <w:rPr>
                <w:rFonts w:hint="eastAsia" w:ascii="宋体" w:hAnsi="宋体" w:eastAsia="宋体" w:cs="宋体"/>
                <w:szCs w:val="21"/>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营业额</w:t>
            </w:r>
          </w:p>
          <w:p>
            <w:pPr>
              <w:jc w:val="center"/>
              <w:rPr>
                <w:rFonts w:hint="eastAsia" w:ascii="宋体" w:hAnsi="宋体" w:eastAsia="宋体" w:cs="宋体"/>
                <w:szCs w:val="21"/>
              </w:rPr>
            </w:pPr>
            <w:r>
              <w:rPr>
                <w:rFonts w:hint="eastAsia" w:ascii="宋体" w:hAnsi="宋体" w:eastAsia="宋体" w:cs="宋体"/>
                <w:szCs w:val="21"/>
              </w:rPr>
              <w:t>及年度盈亏情况</w:t>
            </w:r>
          </w:p>
        </w:tc>
        <w:tc>
          <w:tcPr>
            <w:tcW w:w="1276" w:type="dxa"/>
            <w:noWrap w:val="0"/>
            <w:vAlign w:val="center"/>
          </w:tcPr>
          <w:p>
            <w:pPr>
              <w:snapToGrid w:val="0"/>
              <w:jc w:val="center"/>
              <w:rPr>
                <w:rFonts w:hint="eastAsia" w:ascii="宋体" w:hAnsi="宋体" w:eastAsia="宋体" w:cs="宋体"/>
                <w:szCs w:val="21"/>
              </w:rPr>
            </w:pPr>
            <w:r>
              <w:rPr>
                <w:rFonts w:hint="eastAsia" w:ascii="宋体" w:hAnsi="宋体" w:eastAsia="宋体" w:cs="宋体"/>
                <w:szCs w:val="21"/>
              </w:rPr>
              <w:t>201</w:t>
            </w:r>
            <w:r>
              <w:rPr>
                <w:rFonts w:hint="eastAsia" w:ascii="宋体" w:hAnsi="宋体" w:eastAsia="宋体" w:cs="宋体"/>
                <w:szCs w:val="21"/>
                <w:lang w:val="en-US" w:eastAsia="zh-CN"/>
              </w:rPr>
              <w:t>8</w:t>
            </w:r>
            <w:r>
              <w:rPr>
                <w:rFonts w:hint="eastAsia" w:ascii="宋体" w:hAnsi="宋体" w:eastAsia="宋体" w:cs="宋体"/>
                <w:szCs w:val="21"/>
              </w:rPr>
              <w:t>年度</w:t>
            </w:r>
          </w:p>
        </w:tc>
        <w:tc>
          <w:tcPr>
            <w:tcW w:w="2410"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5"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noWrap w:val="0"/>
            <w:vAlign w:val="center"/>
          </w:tcPr>
          <w:p>
            <w:pPr>
              <w:jc w:val="center"/>
              <w:rPr>
                <w:rFonts w:hint="eastAsia" w:ascii="宋体" w:hAnsi="宋体" w:eastAsia="宋体" w:cs="宋体"/>
                <w:szCs w:val="21"/>
              </w:rPr>
            </w:pPr>
          </w:p>
        </w:tc>
        <w:tc>
          <w:tcPr>
            <w:tcW w:w="1276" w:type="dxa"/>
            <w:noWrap w:val="0"/>
            <w:vAlign w:val="center"/>
          </w:tcPr>
          <w:p>
            <w:pPr>
              <w:snapToGrid w:val="0"/>
              <w:jc w:val="center"/>
              <w:rPr>
                <w:rFonts w:hint="eastAsia"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19</w:t>
            </w:r>
            <w:r>
              <w:rPr>
                <w:rFonts w:hint="eastAsia" w:ascii="宋体" w:hAnsi="宋体" w:eastAsia="宋体" w:cs="宋体"/>
                <w:szCs w:val="21"/>
              </w:rPr>
              <w:t>年度</w:t>
            </w:r>
          </w:p>
        </w:tc>
        <w:tc>
          <w:tcPr>
            <w:tcW w:w="2410"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5"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noWrap w:val="0"/>
            <w:vAlign w:val="center"/>
          </w:tcPr>
          <w:p>
            <w:pPr>
              <w:jc w:val="center"/>
              <w:rPr>
                <w:rFonts w:hint="eastAsia" w:ascii="宋体" w:hAnsi="宋体" w:eastAsia="宋体" w:cs="宋体"/>
                <w:szCs w:val="21"/>
              </w:rPr>
            </w:pPr>
          </w:p>
        </w:tc>
        <w:tc>
          <w:tcPr>
            <w:tcW w:w="1276" w:type="dxa"/>
            <w:noWrap w:val="0"/>
            <w:vAlign w:val="center"/>
          </w:tcPr>
          <w:p>
            <w:pPr>
              <w:snapToGrid w:val="0"/>
              <w:jc w:val="center"/>
              <w:rPr>
                <w:rFonts w:hint="eastAsia"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20</w:t>
            </w:r>
            <w:r>
              <w:rPr>
                <w:rFonts w:hint="eastAsia" w:ascii="宋体" w:hAnsi="宋体" w:eastAsia="宋体" w:cs="宋体"/>
                <w:szCs w:val="21"/>
              </w:rPr>
              <w:t>年度</w:t>
            </w:r>
          </w:p>
        </w:tc>
        <w:tc>
          <w:tcPr>
            <w:tcW w:w="2410"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5"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noWrap w:val="0"/>
            <w:vAlign w:val="center"/>
          </w:tcPr>
          <w:p>
            <w:pPr>
              <w:jc w:val="center"/>
              <w:rPr>
                <w:rFonts w:hint="eastAsia" w:ascii="宋体" w:hAnsi="宋体" w:eastAsia="宋体" w:cs="宋体"/>
                <w:szCs w:val="21"/>
              </w:rPr>
            </w:pPr>
          </w:p>
        </w:tc>
        <w:tc>
          <w:tcPr>
            <w:tcW w:w="1276" w:type="dxa"/>
            <w:noWrap w:val="0"/>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2021</w:t>
            </w:r>
            <w:r>
              <w:rPr>
                <w:rFonts w:hint="eastAsia" w:ascii="宋体" w:hAnsi="宋体" w:eastAsia="宋体" w:cs="宋体"/>
                <w:szCs w:val="21"/>
              </w:rPr>
              <w:t>年度</w:t>
            </w:r>
          </w:p>
        </w:tc>
        <w:tc>
          <w:tcPr>
            <w:tcW w:w="2410"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5"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1" w:type="dxa"/>
            <w:gridSpan w:val="8"/>
            <w:noWrap w:val="0"/>
            <w:vAlign w:val="center"/>
          </w:tcPr>
          <w:p>
            <w:pPr>
              <w:jc w:val="center"/>
              <w:rPr>
                <w:rFonts w:hint="eastAsia" w:ascii="宋体" w:hAnsi="宋体" w:eastAsia="宋体" w:cs="宋体"/>
                <w:b/>
                <w:szCs w:val="21"/>
              </w:rPr>
            </w:pPr>
            <w:r>
              <w:rPr>
                <w:rFonts w:hint="eastAsia" w:ascii="宋体" w:hAnsi="宋体" w:eastAsia="宋体" w:cs="宋体"/>
                <w:b/>
                <w:szCs w:val="21"/>
              </w:rPr>
              <w:t>拟用于本项目的主要人员情况</w:t>
            </w:r>
            <w:r>
              <w:rPr>
                <w:rFonts w:hint="eastAsia" w:ascii="宋体" w:hAnsi="宋体" w:eastAsia="宋体" w:cs="宋体"/>
                <w:szCs w:val="21"/>
              </w:rPr>
              <w:t>（需学历证书、执业资格证书、职称证书复印件）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姓名</w:t>
            </w:r>
          </w:p>
        </w:tc>
        <w:tc>
          <w:tcPr>
            <w:tcW w:w="1276" w:type="dxa"/>
            <w:tcBorders>
              <w:lef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年龄</w:t>
            </w:r>
          </w:p>
        </w:tc>
        <w:tc>
          <w:tcPr>
            <w:tcW w:w="2410" w:type="dxa"/>
            <w:gridSpan w:val="3"/>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职务/职称/资格</w:t>
            </w:r>
          </w:p>
        </w:tc>
        <w:tc>
          <w:tcPr>
            <w:tcW w:w="1559" w:type="dxa"/>
            <w:gridSpan w:val="2"/>
            <w:tcBorders>
              <w:lef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现从事的专业</w:t>
            </w:r>
          </w:p>
        </w:tc>
        <w:tc>
          <w:tcPr>
            <w:tcW w:w="2126" w:type="dxa"/>
            <w:noWrap w:val="0"/>
            <w:vAlign w:val="center"/>
          </w:tcPr>
          <w:p>
            <w:pPr>
              <w:jc w:val="center"/>
              <w:rPr>
                <w:rFonts w:hint="eastAsia" w:ascii="宋体" w:hAnsi="宋体" w:eastAsia="宋体" w:cs="宋体"/>
                <w:szCs w:val="21"/>
              </w:rPr>
            </w:pPr>
            <w:r>
              <w:rPr>
                <w:rFonts w:hint="eastAsia" w:ascii="宋体" w:hAnsi="宋体" w:eastAsia="宋体" w:cs="宋体"/>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noWrap w:val="0"/>
            <w:vAlign w:val="center"/>
          </w:tcPr>
          <w:p>
            <w:pPr>
              <w:jc w:val="center"/>
              <w:rPr>
                <w:rFonts w:hint="eastAsia" w:ascii="宋体" w:hAnsi="宋体" w:eastAsia="宋体" w:cs="宋体"/>
                <w:szCs w:val="21"/>
              </w:rPr>
            </w:pPr>
          </w:p>
        </w:tc>
        <w:tc>
          <w:tcPr>
            <w:tcW w:w="1276" w:type="dxa"/>
            <w:tcBorders>
              <w:left w:val="single" w:color="auto" w:sz="4" w:space="0"/>
            </w:tcBorders>
            <w:noWrap w:val="0"/>
            <w:vAlign w:val="center"/>
          </w:tcPr>
          <w:p>
            <w:pPr>
              <w:jc w:val="center"/>
              <w:rPr>
                <w:rFonts w:hint="eastAsia" w:ascii="宋体" w:hAnsi="宋体" w:eastAsia="宋体" w:cs="宋体"/>
                <w:szCs w:val="21"/>
              </w:rPr>
            </w:pPr>
          </w:p>
        </w:tc>
        <w:tc>
          <w:tcPr>
            <w:tcW w:w="2410"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59"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6"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noWrap w:val="0"/>
            <w:vAlign w:val="center"/>
          </w:tcPr>
          <w:p>
            <w:pPr>
              <w:jc w:val="center"/>
              <w:rPr>
                <w:rFonts w:hint="eastAsia" w:ascii="宋体" w:hAnsi="宋体" w:eastAsia="宋体" w:cs="宋体"/>
                <w:szCs w:val="21"/>
              </w:rPr>
            </w:pPr>
          </w:p>
        </w:tc>
        <w:tc>
          <w:tcPr>
            <w:tcW w:w="1276" w:type="dxa"/>
            <w:tcBorders>
              <w:left w:val="single" w:color="auto" w:sz="4" w:space="0"/>
            </w:tcBorders>
            <w:noWrap w:val="0"/>
            <w:vAlign w:val="center"/>
          </w:tcPr>
          <w:p>
            <w:pPr>
              <w:jc w:val="center"/>
              <w:rPr>
                <w:rFonts w:hint="eastAsia" w:ascii="宋体" w:hAnsi="宋体" w:eastAsia="宋体" w:cs="宋体"/>
                <w:szCs w:val="21"/>
              </w:rPr>
            </w:pPr>
          </w:p>
        </w:tc>
        <w:tc>
          <w:tcPr>
            <w:tcW w:w="2410"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59"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6"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noWrap w:val="0"/>
            <w:vAlign w:val="center"/>
          </w:tcPr>
          <w:p>
            <w:pPr>
              <w:jc w:val="center"/>
              <w:rPr>
                <w:rFonts w:hint="eastAsia" w:ascii="宋体" w:hAnsi="宋体" w:eastAsia="宋体" w:cs="宋体"/>
                <w:szCs w:val="21"/>
              </w:rPr>
            </w:pPr>
          </w:p>
        </w:tc>
        <w:tc>
          <w:tcPr>
            <w:tcW w:w="1276" w:type="dxa"/>
            <w:tcBorders>
              <w:left w:val="single" w:color="auto" w:sz="4" w:space="0"/>
            </w:tcBorders>
            <w:noWrap w:val="0"/>
            <w:vAlign w:val="center"/>
          </w:tcPr>
          <w:p>
            <w:pPr>
              <w:jc w:val="center"/>
              <w:rPr>
                <w:rFonts w:hint="eastAsia" w:ascii="宋体" w:hAnsi="宋体" w:eastAsia="宋体" w:cs="宋体"/>
                <w:szCs w:val="21"/>
              </w:rPr>
            </w:pPr>
          </w:p>
        </w:tc>
        <w:tc>
          <w:tcPr>
            <w:tcW w:w="2410"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59"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6" w:type="dxa"/>
            <w:noWrap w:val="0"/>
            <w:vAlign w:val="center"/>
          </w:tcPr>
          <w:p>
            <w:pPr>
              <w:jc w:val="center"/>
              <w:rPr>
                <w:rFonts w:hint="eastAsia" w:ascii="宋体" w:hAnsi="宋体" w:eastAsia="宋体" w:cs="宋体"/>
                <w:szCs w:val="21"/>
              </w:rPr>
            </w:pPr>
          </w:p>
        </w:tc>
      </w:tr>
    </w:tbl>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兹证明上述声明是真实、正确的，并提供了全部能提供的资料和数据，我们同意遵照贵方要求出示有关证明文件。</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服务商全称（盖章）：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400" w:lineRule="exact"/>
        <w:ind w:firstLine="424" w:firstLineChars="177"/>
        <w:rPr>
          <w:rFonts w:hint="eastAsia" w:ascii="宋体" w:hAnsi="宋体" w:eastAsia="宋体" w:cs="宋体"/>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before="120" w:beforeLines="50" w:after="120" w:afterLines="50" w:line="360" w:lineRule="auto"/>
        <w:jc w:val="center"/>
        <w:rPr>
          <w:rFonts w:hint="eastAsia" w:ascii="仿宋_GB2312" w:hAnsi="宋体" w:eastAsia="仿宋_GB2312"/>
          <w:b/>
          <w:sz w:val="30"/>
          <w:szCs w:val="30"/>
        </w:rPr>
      </w:pPr>
    </w:p>
    <w:p>
      <w:pPr>
        <w:pStyle w:val="9"/>
        <w:rPr>
          <w:rFonts w:hint="eastAsia" w:ascii="仿宋_GB2312" w:hAnsi="宋体" w:eastAsia="仿宋_GB2312"/>
          <w:b/>
          <w:sz w:val="30"/>
          <w:szCs w:val="30"/>
        </w:rPr>
      </w:pPr>
    </w:p>
    <w:p>
      <w:pPr>
        <w:pStyle w:val="10"/>
        <w:ind w:left="0" w:leftChars="0" w:firstLine="0" w:firstLineChars="0"/>
        <w:rPr>
          <w:rFonts w:hint="eastAsia" w:ascii="仿宋_GB2312" w:hAnsi="宋体" w:eastAsia="仿宋_GB2312"/>
          <w:b/>
          <w:sz w:val="30"/>
          <w:szCs w:val="30"/>
        </w:rPr>
      </w:pPr>
    </w:p>
    <w:p>
      <w:pPr>
        <w:snapToGrid w:val="0"/>
        <w:spacing w:before="50" w:after="50" w:line="500" w:lineRule="exact"/>
        <w:jc w:val="left"/>
        <w:rPr>
          <w:rFonts w:hint="eastAsia" w:ascii="Times New Roman" w:hAnsi="Times New Roman" w:eastAsia="宋体" w:cs="Times New Roman"/>
          <w:b/>
          <w:szCs w:val="21"/>
        </w:rPr>
      </w:pPr>
      <w:r>
        <w:rPr>
          <w:rFonts w:hint="eastAsia" w:ascii="Times New Roman" w:hAnsi="Times New Roman" w:eastAsia="宋体" w:cs="Times New Roman"/>
          <w:b/>
          <w:szCs w:val="21"/>
        </w:rPr>
        <w:t>附件：</w:t>
      </w:r>
    </w:p>
    <w:p>
      <w:pPr>
        <w:snapToGrid w:val="0"/>
        <w:spacing w:before="50" w:after="50"/>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商务响应表</w:t>
      </w:r>
    </w:p>
    <w:p>
      <w:pPr>
        <w:pStyle w:val="5"/>
        <w:tabs>
          <w:tab w:val="left" w:pos="4477"/>
        </w:tabs>
        <w:spacing w:line="400" w:lineRule="exact"/>
        <w:ind w:firstLine="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项目名称</w:t>
      </w:r>
      <w:r>
        <w:rPr>
          <w:rFonts w:hint="eastAsia" w:ascii="Times New Roman" w:hAnsi="Times New Roman" w:eastAsia="宋体" w:cs="Times New Roman"/>
          <w:kern w:val="2"/>
          <w:sz w:val="21"/>
          <w:szCs w:val="21"/>
          <w:u w:val="single"/>
          <w:lang w:val="en-US" w:eastAsia="zh-CN" w:bidi="ar-SA"/>
        </w:rPr>
        <w:t>：</w:t>
      </w:r>
      <w:r>
        <w:rPr>
          <w:rFonts w:hint="eastAsia" w:ascii="Times New Roman" w:hAnsi="Times New Roman" w:eastAsia="宋体" w:cs="Times New Roman"/>
          <w:kern w:val="2"/>
          <w:sz w:val="21"/>
          <w:szCs w:val="21"/>
          <w:lang w:val="en-US" w:eastAsia="zh-CN" w:bidi="ar-SA"/>
        </w:rPr>
        <w:t>项目编号</w:t>
      </w:r>
      <w:r>
        <w:rPr>
          <w:rFonts w:hint="eastAsia" w:ascii="Times New Roman" w:hAnsi="Times New Roman" w:eastAsia="宋体" w:cs="Times New Roman"/>
          <w:kern w:val="2"/>
          <w:sz w:val="21"/>
          <w:szCs w:val="21"/>
          <w:u w:val="single"/>
          <w:lang w:val="en-US" w:eastAsia="zh-CN" w:bidi="ar-SA"/>
        </w:rPr>
        <w:t>：</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407"/>
        <w:gridCol w:w="2877"/>
        <w:gridCol w:w="163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序号</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内容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公开征集文件</w:t>
            </w:r>
            <w:r>
              <w:rPr>
                <w:rFonts w:hint="eastAsia" w:ascii="Times New Roman" w:hAnsi="Times New Roman" w:eastAsia="宋体" w:cs="Times New Roman"/>
                <w:kern w:val="2"/>
                <w:sz w:val="21"/>
                <w:szCs w:val="21"/>
                <w:lang w:val="en-US" w:eastAsia="zh-CN" w:bidi="ar-SA"/>
              </w:rPr>
              <w:t>要求</w:t>
            </w:r>
          </w:p>
        </w:tc>
        <w:tc>
          <w:tcPr>
            <w:tcW w:w="8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是否响应</w:t>
            </w:r>
          </w:p>
        </w:tc>
        <w:tc>
          <w:tcPr>
            <w:tcW w:w="9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响应方的承诺或说明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服务要求</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重点承诺事项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服务时间及地点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付款方式</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default" w:ascii="Times New Roman" w:hAnsi="Times New Roman" w:eastAsia="宋体" w:cs="Times New Roman"/>
                <w:kern w:val="2"/>
                <w:sz w:val="21"/>
                <w:szCs w:val="21"/>
                <w:lang w:val="en-US" w:eastAsia="zh-CN" w:bidi="ar-SA"/>
              </w:rPr>
            </w:pP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bl>
    <w:p>
      <w:pPr>
        <w:spacing w:line="3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bCs/>
          <w:szCs w:val="21"/>
        </w:rPr>
        <w:t>商务要求中除报价以外的其他要求，不填写视同完全响应文件要求。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50" w:after="50" w:line="500" w:lineRule="exact"/>
        <w:jc w:val="left"/>
        <w:rPr>
          <w:rFonts w:hint="eastAsia" w:ascii="Times New Roman" w:hAnsi="Times New Roman" w:eastAsia="宋体" w:cs="Times New Roman"/>
          <w:b/>
          <w:szCs w:val="21"/>
        </w:rPr>
      </w:pPr>
    </w:p>
    <w:p>
      <w:pPr>
        <w:pStyle w:val="10"/>
        <w:rPr>
          <w:rFonts w:hint="eastAsia"/>
        </w:rPr>
      </w:pPr>
    </w:p>
    <w:p>
      <w:pPr>
        <w:pStyle w:val="10"/>
        <w:rPr>
          <w:rFonts w:hint="eastAsia"/>
        </w:rPr>
      </w:pPr>
    </w:p>
    <w:p>
      <w:pPr>
        <w:pStyle w:val="10"/>
        <w:rPr>
          <w:rFonts w:hint="eastAsia"/>
        </w:rPr>
      </w:pPr>
    </w:p>
    <w:p>
      <w:pPr>
        <w:pStyle w:val="10"/>
        <w:rPr>
          <w:rFonts w:hint="eastAsia"/>
        </w:rPr>
      </w:pPr>
    </w:p>
    <w:p>
      <w:pPr>
        <w:snapToGrid w:val="0"/>
        <w:spacing w:before="50" w:after="50" w:line="500" w:lineRule="exact"/>
        <w:jc w:val="left"/>
        <w:rPr>
          <w:rFonts w:hint="eastAsia" w:ascii="宋体" w:hAnsi="宋体"/>
          <w:b/>
          <w:sz w:val="21"/>
          <w:szCs w:val="21"/>
        </w:rPr>
      </w:pPr>
      <w:r>
        <w:rPr>
          <w:rFonts w:hint="eastAsia" w:ascii="Times New Roman" w:hAnsi="Times New Roman" w:eastAsia="宋体" w:cs="Times New Roman"/>
          <w:b/>
          <w:szCs w:val="21"/>
        </w:rPr>
        <w:t>附件：</w:t>
      </w:r>
      <w:r>
        <w:rPr>
          <w:rFonts w:hint="eastAsia" w:ascii="宋体" w:hAnsi="宋体" w:eastAsia="宋体" w:cs="宋体"/>
          <w:kern w:val="1"/>
          <w:szCs w:val="21"/>
          <w:highlight w:val="none"/>
        </w:rPr>
        <w:t>投标方认为需要的其他文件资料</w:t>
      </w:r>
    </w:p>
    <w:p>
      <w:pPr>
        <w:snapToGrid w:val="0"/>
        <w:spacing w:before="120" w:beforeLines="50"/>
        <w:rPr>
          <w:rFonts w:ascii="宋体" w:hAnsi="宋体"/>
          <w:sz w:val="28"/>
          <w:szCs w:val="28"/>
        </w:rPr>
      </w:pPr>
    </w:p>
    <w:p>
      <w:pPr>
        <w:pStyle w:val="22"/>
        <w:rPr>
          <w:rFonts w:ascii="宋体" w:hAnsi="宋体"/>
          <w:sz w:val="28"/>
          <w:szCs w:val="28"/>
        </w:rPr>
      </w:pPr>
    </w:p>
    <w:p>
      <w:pPr>
        <w:rPr>
          <w:rFonts w:ascii="宋体" w:hAnsi="宋体"/>
          <w:sz w:val="28"/>
          <w:szCs w:val="28"/>
        </w:rPr>
      </w:pPr>
    </w:p>
    <w:p>
      <w:pPr>
        <w:pStyle w:val="22"/>
        <w:rPr>
          <w:rFonts w:ascii="宋体" w:hAnsi="宋体"/>
          <w:sz w:val="28"/>
          <w:szCs w:val="28"/>
        </w:rPr>
      </w:pPr>
    </w:p>
    <w:p>
      <w:pPr>
        <w:rPr>
          <w:rFonts w:ascii="宋体" w:hAnsi="宋体"/>
          <w:sz w:val="28"/>
          <w:szCs w:val="28"/>
        </w:rPr>
      </w:pPr>
    </w:p>
    <w:p>
      <w:pPr>
        <w:pStyle w:val="22"/>
      </w:pPr>
    </w:p>
    <w:p/>
    <w:p>
      <w:pPr>
        <w:pStyle w:val="2"/>
      </w:pPr>
    </w:p>
    <w:p>
      <w:pPr>
        <w:snapToGrid w:val="0"/>
        <w:spacing w:before="50" w:after="50"/>
        <w:rPr>
          <w:rFonts w:hint="eastAsia" w:ascii="宋体" w:hAnsi="宋体"/>
          <w:spacing w:val="20"/>
          <w:sz w:val="28"/>
          <w:szCs w:val="28"/>
        </w:rPr>
      </w:pPr>
    </w:p>
    <w:p>
      <w:pPr>
        <w:jc w:val="both"/>
        <w:rPr>
          <w:rFonts w:hint="eastAsia" w:ascii="宋体" w:hAnsi="宋体"/>
          <w:b/>
          <w:sz w:val="21"/>
          <w:szCs w:val="21"/>
          <w:lang w:val="en-US" w:eastAsia="zh-CN"/>
        </w:rPr>
      </w:pPr>
      <w:r>
        <w:rPr>
          <w:rFonts w:hint="eastAsia" w:ascii="宋体" w:hAnsi="宋体"/>
          <w:b/>
          <w:sz w:val="21"/>
          <w:szCs w:val="21"/>
          <w:lang w:val="en-US" w:eastAsia="zh-CN"/>
        </w:rPr>
        <w:t>附件：</w:t>
      </w:r>
    </w:p>
    <w:p>
      <w:pPr>
        <w:jc w:val="center"/>
        <w:rPr>
          <w:rFonts w:hint="eastAsia"/>
          <w:sz w:val="32"/>
          <w:szCs w:val="32"/>
        </w:rPr>
      </w:pPr>
      <w:r>
        <w:rPr>
          <w:rFonts w:hint="eastAsia" w:ascii="宋体" w:hAnsi="宋体" w:eastAsia="宋体" w:cs="宋体"/>
          <w:b/>
          <w:color w:val="000000"/>
          <w:sz w:val="32"/>
          <w:szCs w:val="32"/>
          <w:lang w:eastAsia="zh-CN"/>
        </w:rPr>
        <w:t>服 务 承 诺 书</w:t>
      </w:r>
      <w:r>
        <w:rPr>
          <w:rFonts w:hint="eastAsia"/>
          <w:sz w:val="32"/>
          <w:szCs w:val="32"/>
        </w:rPr>
        <w:t xml:space="preserve">  </w:t>
      </w:r>
    </w:p>
    <w:p>
      <w:pPr>
        <w:tabs>
          <w:tab w:val="left" w:pos="1418"/>
        </w:tabs>
        <w:spacing w:line="620" w:lineRule="exact"/>
        <w:rPr>
          <w:rFonts w:hint="eastAsia" w:ascii="宋体" w:hAnsi="宋体"/>
          <w:color w:val="000000"/>
          <w:sz w:val="21"/>
          <w:szCs w:val="21"/>
        </w:rPr>
      </w:pPr>
      <w:r>
        <w:rPr>
          <w:rFonts w:hint="eastAsia" w:ascii="宋体" w:hAnsi="宋体"/>
          <w:color w:val="000000"/>
          <w:sz w:val="21"/>
          <w:szCs w:val="21"/>
        </w:rPr>
        <w:t>安吉县公共资源交易中心</w:t>
      </w:r>
      <w:r>
        <w:rPr>
          <w:rFonts w:hint="eastAsia" w:ascii="宋体" w:hAnsi="宋体"/>
          <w:color w:val="000000"/>
          <w:sz w:val="21"/>
          <w:szCs w:val="21"/>
          <w:lang w:eastAsia="zh-CN"/>
        </w:rPr>
        <w:t>（</w:t>
      </w:r>
      <w:r>
        <w:rPr>
          <w:rFonts w:hint="eastAsia" w:ascii="宋体" w:hAnsi="宋体"/>
          <w:color w:val="000000"/>
          <w:sz w:val="21"/>
          <w:szCs w:val="21"/>
          <w:lang w:val="en-US" w:eastAsia="zh-CN"/>
        </w:rPr>
        <w:t>安吉县</w:t>
      </w:r>
      <w:r>
        <w:rPr>
          <w:rFonts w:hint="eastAsia" w:ascii="宋体" w:hAnsi="宋体"/>
          <w:color w:val="000000"/>
          <w:sz w:val="21"/>
          <w:szCs w:val="21"/>
        </w:rPr>
        <w:t>政府采购中心</w:t>
      </w:r>
      <w:r>
        <w:rPr>
          <w:rFonts w:hint="eastAsia" w:ascii="宋体" w:hAnsi="宋体"/>
          <w:color w:val="000000"/>
          <w:sz w:val="21"/>
          <w:szCs w:val="21"/>
          <w:lang w:eastAsia="zh-CN"/>
        </w:rPr>
        <w:t>）</w:t>
      </w:r>
      <w:r>
        <w:rPr>
          <w:rFonts w:hint="eastAsia" w:ascii="宋体" w:hAnsi="宋体"/>
          <w:color w:val="000000"/>
          <w:sz w:val="21"/>
          <w:szCs w:val="21"/>
        </w:rPr>
        <w:t>:</w:t>
      </w:r>
    </w:p>
    <w:p>
      <w:pPr>
        <w:spacing w:line="50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1</w:t>
      </w:r>
      <w:r>
        <w:rPr>
          <w:rFonts w:hint="eastAsia" w:cs="Times New Roman"/>
          <w:szCs w:val="21"/>
          <w:lang w:val="en-US" w:eastAsia="zh-CN"/>
        </w:rPr>
        <w:t>.</w:t>
      </w:r>
      <w:r>
        <w:rPr>
          <w:rFonts w:hint="eastAsia" w:ascii="Times New Roman" w:hAnsi="Times New Roman" w:cs="Times New Roman"/>
          <w:szCs w:val="21"/>
          <w:lang w:val="en-US" w:eastAsia="zh-CN"/>
        </w:rPr>
        <w:t>完全响应本次公开征集文件中所列明的服务事项</w:t>
      </w:r>
      <w:r>
        <w:rPr>
          <w:rFonts w:hint="eastAsia" w:ascii="Times New Roman" w:hAnsi="Times New Roman" w:cs="Times New Roman"/>
          <w:szCs w:val="21"/>
        </w:rPr>
        <w:t>。</w:t>
      </w:r>
    </w:p>
    <w:p>
      <w:pPr>
        <w:spacing w:line="50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2.承诺优先安排本框架协议适用单位委托的任务，按时保质完成；</w:t>
      </w:r>
    </w:p>
    <w:p>
      <w:pPr>
        <w:spacing w:line="50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3.承诺保证对采购单位分配的工作表示理解与支持，并服从采购单位的总体工作安排，否则视为违约，并承担相应的责任；</w:t>
      </w:r>
    </w:p>
    <w:p>
      <w:pPr>
        <w:spacing w:line="500" w:lineRule="exact"/>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4.承诺对工作中所获得的相关信息予以保密。</w:t>
      </w:r>
    </w:p>
    <w:p>
      <w:pPr>
        <w:spacing w:line="50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其他服务承诺及格式由</w:t>
      </w:r>
      <w:r>
        <w:rPr>
          <w:rFonts w:hint="eastAsia" w:ascii="Times New Roman" w:hAnsi="Times New Roman" w:cs="Times New Roman"/>
          <w:szCs w:val="21"/>
          <w:lang w:val="en-US" w:eastAsia="zh-CN"/>
        </w:rPr>
        <w:t>供应商</w:t>
      </w:r>
      <w:r>
        <w:rPr>
          <w:rFonts w:hint="eastAsia" w:ascii="Times New Roman" w:hAnsi="Times New Roman" w:cs="Times New Roman"/>
          <w:szCs w:val="21"/>
        </w:rPr>
        <w:t>自定，以不低于</w:t>
      </w:r>
      <w:r>
        <w:rPr>
          <w:rFonts w:hint="eastAsia" w:ascii="Times New Roman" w:hAnsi="Times New Roman" w:cs="Times New Roman"/>
          <w:szCs w:val="21"/>
          <w:lang w:val="en-US" w:eastAsia="zh-CN"/>
        </w:rPr>
        <w:t>公开征集</w:t>
      </w:r>
      <w:r>
        <w:rPr>
          <w:rFonts w:hint="eastAsia" w:ascii="Times New Roman" w:hAnsi="Times New Roman" w:cs="Times New Roman"/>
          <w:szCs w:val="21"/>
        </w:rPr>
        <w:t>文件</w:t>
      </w:r>
      <w:r>
        <w:rPr>
          <w:rFonts w:hint="eastAsia" w:ascii="Times New Roman" w:hAnsi="Times New Roman" w:cs="Times New Roman"/>
          <w:szCs w:val="21"/>
          <w:lang w:val="en-US" w:eastAsia="zh-CN"/>
        </w:rPr>
        <w:t>第四章</w:t>
      </w:r>
      <w:r>
        <w:rPr>
          <w:rFonts w:hint="eastAsia" w:ascii="Times New Roman" w:hAnsi="Times New Roman" w:cs="Times New Roman"/>
          <w:szCs w:val="21"/>
        </w:rPr>
        <w:t>提出的标准填写。</w:t>
      </w:r>
    </w:p>
    <w:p>
      <w:pPr>
        <w:spacing w:line="500" w:lineRule="exact"/>
        <w:rPr>
          <w:rFonts w:hint="eastAsia"/>
          <w:b/>
          <w:bCs/>
          <w:sz w:val="30"/>
        </w:rPr>
      </w:pPr>
    </w:p>
    <w:p>
      <w:pPr>
        <w:ind w:right="420" w:firstLine="1995" w:firstLineChars="950"/>
        <w:jc w:val="center"/>
        <w:rPr>
          <w:rFonts w:hint="eastAsia"/>
          <w:szCs w:val="21"/>
        </w:rPr>
      </w:pPr>
    </w:p>
    <w:p>
      <w:pPr>
        <w:ind w:right="420" w:firstLine="2835" w:firstLineChars="1350"/>
        <w:rPr>
          <w:rFonts w:hint="eastAsia"/>
          <w:szCs w:val="21"/>
        </w:rPr>
      </w:pPr>
      <w:r>
        <w:rPr>
          <w:rFonts w:hint="eastAsia"/>
          <w:szCs w:val="21"/>
        </w:rPr>
        <w:t>法定代表人或其授权代理人签字：</w:t>
      </w:r>
    </w:p>
    <w:p>
      <w:pPr>
        <w:pStyle w:val="5"/>
        <w:spacing w:line="500" w:lineRule="exact"/>
        <w:ind w:firstLine="2007" w:firstLineChars="956"/>
        <w:jc w:val="right"/>
        <w:rPr>
          <w:rFonts w:hint="eastAsia"/>
          <w:szCs w:val="21"/>
        </w:rPr>
      </w:pPr>
      <w:r>
        <w:rPr>
          <w:rFonts w:hint="eastAsia"/>
          <w:szCs w:val="21"/>
          <w:lang w:eastAsia="zh-CN"/>
        </w:rPr>
        <w:t>供应商</w:t>
      </w:r>
      <w:r>
        <w:rPr>
          <w:rFonts w:hint="eastAsia"/>
          <w:szCs w:val="21"/>
        </w:rPr>
        <w:t>：</w:t>
      </w:r>
      <w:r>
        <w:rPr>
          <w:rFonts w:hint="eastAsia"/>
          <w:szCs w:val="21"/>
          <w:u w:val="single"/>
        </w:rPr>
        <w:t xml:space="preserve">              </w:t>
      </w:r>
      <w:r>
        <w:rPr>
          <w:rFonts w:hint="eastAsia"/>
          <w:szCs w:val="21"/>
        </w:rPr>
        <w:t xml:space="preserve">（盖章） </w:t>
      </w:r>
    </w:p>
    <w:p>
      <w:pPr>
        <w:snapToGrid w:val="0"/>
        <w:spacing w:before="50" w:after="50"/>
        <w:ind w:firstLine="6930" w:firstLineChars="3300"/>
        <w:rPr>
          <w:rFonts w:hint="eastAsia" w:ascii="宋体" w:hAnsi="宋体" w:eastAsia="宋体"/>
          <w:b/>
          <w:sz w:val="21"/>
          <w:szCs w:val="21"/>
          <w:lang w:val="en-US" w:eastAsia="zh-CN"/>
        </w:rPr>
      </w:pPr>
      <w:r>
        <w:rPr>
          <w:rFonts w:hint="eastAsia"/>
          <w:szCs w:val="21"/>
        </w:rPr>
        <w:t>日期：   年  月   日</w:t>
      </w: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rPr>
      </w:pPr>
    </w:p>
    <w:p>
      <w:pPr>
        <w:snapToGrid w:val="0"/>
        <w:spacing w:before="50" w:after="50"/>
        <w:rPr>
          <w:rFonts w:hint="eastAsia" w:ascii="宋体" w:hAnsi="宋体"/>
          <w:b/>
          <w:sz w:val="21"/>
          <w:szCs w:val="21"/>
        </w:rPr>
      </w:pPr>
    </w:p>
    <w:p>
      <w:pPr>
        <w:pStyle w:val="10"/>
        <w:rPr>
          <w:rFonts w:hint="eastAsia"/>
        </w:rPr>
      </w:pPr>
    </w:p>
    <w:p>
      <w:pPr>
        <w:rPr>
          <w:rFonts w:hint="eastAsia"/>
        </w:rPr>
      </w:pPr>
    </w:p>
    <w:p>
      <w:pPr>
        <w:snapToGrid w:val="0"/>
        <w:spacing w:before="50" w:after="50"/>
        <w:rPr>
          <w:rFonts w:hint="eastAsia" w:ascii="宋体" w:hAnsi="宋体"/>
          <w:b/>
          <w:sz w:val="21"/>
          <w:szCs w:val="21"/>
        </w:rPr>
      </w:pPr>
    </w:p>
    <w:p>
      <w:pPr>
        <w:pStyle w:val="2"/>
        <w:rPr>
          <w:rFonts w:hint="eastAsia" w:ascii="宋体" w:hAnsi="宋体"/>
          <w:b/>
          <w:sz w:val="21"/>
          <w:szCs w:val="21"/>
        </w:rPr>
      </w:pPr>
    </w:p>
    <w:p>
      <w:pPr>
        <w:pStyle w:val="2"/>
        <w:rPr>
          <w:rFonts w:hint="eastAsia" w:ascii="宋体" w:hAnsi="宋体"/>
          <w:b/>
          <w:sz w:val="21"/>
          <w:szCs w:val="21"/>
        </w:rPr>
      </w:pPr>
    </w:p>
    <w:p>
      <w:pPr>
        <w:snapToGrid w:val="0"/>
        <w:spacing w:before="50" w:after="50"/>
        <w:rPr>
          <w:rFonts w:ascii="宋体" w:hAnsi="宋体"/>
          <w:b/>
          <w:sz w:val="21"/>
          <w:szCs w:val="21"/>
        </w:rPr>
      </w:pPr>
      <w:r>
        <w:rPr>
          <w:rFonts w:hint="eastAsia" w:ascii="宋体" w:hAnsi="宋体"/>
          <w:b/>
          <w:sz w:val="21"/>
          <w:szCs w:val="21"/>
        </w:rPr>
        <w:t>附件：</w:t>
      </w:r>
    </w:p>
    <w:p>
      <w:pPr>
        <w:snapToGrid w:val="0"/>
        <w:spacing w:before="50" w:after="120" w:afterLines="50"/>
        <w:jc w:val="center"/>
        <w:rPr>
          <w:rFonts w:ascii="宋体" w:hAnsi="宋体"/>
          <w:b/>
          <w:sz w:val="30"/>
          <w:szCs w:val="30"/>
        </w:rPr>
      </w:pPr>
      <w:r>
        <w:rPr>
          <w:rFonts w:hint="eastAsia" w:ascii="宋体" w:hAnsi="宋体"/>
          <w:b/>
          <w:sz w:val="30"/>
          <w:szCs w:val="30"/>
        </w:rPr>
        <w:t>技术响应表</w:t>
      </w:r>
    </w:p>
    <w:p>
      <w:pPr>
        <w:snapToGrid w:val="0"/>
        <w:spacing w:before="50" w:after="120" w:afterLines="50"/>
        <w:jc w:val="center"/>
        <w:rPr>
          <w:rFonts w:ascii="宋体" w:hAnsi="宋体"/>
          <w:szCs w:val="21"/>
        </w:rPr>
      </w:pPr>
    </w:p>
    <w:p>
      <w:pPr>
        <w:pStyle w:val="6"/>
        <w:snapToGrid w:val="0"/>
        <w:ind w:firstLine="210" w:firstLineChars="100"/>
        <w:rPr>
          <w:rFonts w:hint="eastAsia" w:ascii="宋体" w:hAnsi="宋体" w:eastAsia="宋体" w:cs="Times New Roman"/>
          <w:sz w:val="21"/>
          <w:szCs w:val="21"/>
          <w:u w:val="single"/>
          <w:lang w:eastAsia="zh-CN"/>
        </w:rPr>
      </w:pPr>
      <w:r>
        <w:rPr>
          <w:rFonts w:hint="eastAsia" w:ascii="宋体" w:hAnsi="宋体" w:eastAsia="宋体" w:cs="Times New Roman"/>
          <w:sz w:val="21"/>
          <w:szCs w:val="21"/>
        </w:rPr>
        <w:t>单位全称（公章）：标项：</w:t>
      </w:r>
    </w:p>
    <w:tbl>
      <w:tblPr>
        <w:tblStyle w:val="24"/>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2975"/>
        <w:gridCol w:w="3378"/>
        <w:gridCol w:w="2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序号</w:t>
            </w:r>
          </w:p>
        </w:tc>
        <w:tc>
          <w:tcPr>
            <w:tcW w:w="16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hint="eastAsia" w:ascii="宋体" w:hAnsi="宋体" w:eastAsia="宋体"/>
                <w:sz w:val="21"/>
                <w:szCs w:val="21"/>
              </w:rPr>
            </w:pPr>
            <w:r>
              <w:rPr>
                <w:rFonts w:hint="eastAsia" w:ascii="宋体" w:hAnsi="宋体"/>
                <w:sz w:val="21"/>
                <w:szCs w:val="21"/>
                <w:lang w:eastAsia="zh-CN"/>
              </w:rPr>
              <w:t>公开征集文件</w:t>
            </w:r>
            <w:r>
              <w:rPr>
                <w:rFonts w:hint="eastAsia" w:ascii="宋体" w:hAnsi="宋体" w:eastAsia="宋体"/>
                <w:sz w:val="21"/>
                <w:szCs w:val="21"/>
              </w:rPr>
              <w:t>要求</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ascii="宋体" w:hAnsi="宋体"/>
                <w:sz w:val="21"/>
                <w:szCs w:val="21"/>
              </w:rPr>
            </w:pPr>
            <w:r>
              <w:rPr>
                <w:rFonts w:hint="eastAsia" w:ascii="宋体" w:hAnsi="宋体"/>
                <w:sz w:val="21"/>
                <w:szCs w:val="21"/>
                <w:lang w:eastAsia="zh-CN"/>
              </w:rPr>
              <w:t>响应文件</w:t>
            </w:r>
            <w:r>
              <w:rPr>
                <w:rFonts w:hint="eastAsia" w:ascii="宋体" w:hAnsi="宋体"/>
                <w:sz w:val="21"/>
                <w:szCs w:val="21"/>
              </w:rPr>
              <w:t>响应</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ascii="宋体" w:hAnsi="宋体"/>
                <w:sz w:val="21"/>
                <w:szCs w:val="21"/>
              </w:rPr>
            </w:pPr>
            <w:r>
              <w:rPr>
                <w:rFonts w:hint="eastAsia" w:ascii="宋体" w:hAnsi="宋体"/>
                <w:sz w:val="2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default" w:ascii="宋体" w:hAnsi="宋体" w:eastAsia="宋体" w:cs="Times New Roman"/>
                <w:kern w:val="2"/>
                <w:sz w:val="21"/>
                <w:szCs w:val="21"/>
                <w:lang w:val="en-US" w:eastAsia="zh-CN" w:bidi="ar-SA"/>
              </w:rPr>
            </w:pPr>
            <w:bookmarkStart w:id="35" w:name="_Toc24976"/>
            <w:r>
              <w:rPr>
                <w:rFonts w:hint="eastAsia" w:ascii="宋体" w:hAnsi="宋体" w:eastAsia="宋体" w:cs="Times New Roman"/>
                <w:kern w:val="2"/>
                <w:sz w:val="21"/>
                <w:szCs w:val="21"/>
                <w:lang w:val="en-US" w:eastAsia="zh-CN" w:bidi="ar-SA"/>
              </w:rPr>
              <w:t>......</w:t>
            </w:r>
            <w:bookmarkEnd w:id="35"/>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bl>
    <w:p>
      <w:pPr>
        <w:spacing w:line="34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、本表格为</w:t>
      </w:r>
      <w:r>
        <w:rPr>
          <w:rFonts w:hint="eastAsia" w:ascii="宋体" w:hAnsi="宋体" w:cs="宋体"/>
          <w:bCs/>
          <w:szCs w:val="21"/>
          <w:lang w:val="en-US" w:eastAsia="zh-CN"/>
        </w:rPr>
        <w:t>技术</w:t>
      </w:r>
      <w:r>
        <w:rPr>
          <w:rFonts w:hint="eastAsia" w:ascii="宋体" w:hAnsi="宋体" w:cs="宋体"/>
          <w:bCs/>
          <w:szCs w:val="21"/>
        </w:rPr>
        <w:t>要求中除报价以外的其他要求，不填写视同完全响应文件要求。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szCs w:val="21"/>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r>
        <w:rPr>
          <w:rFonts w:hint="eastAsia"/>
          <w:b/>
          <w:sz w:val="28"/>
          <w:szCs w:val="28"/>
        </w:rPr>
        <w:t>项目实施人员（主要从业人员及其技术资格）一览表</w:t>
      </w:r>
    </w:p>
    <w:p>
      <w:pPr>
        <w:pStyle w:val="6"/>
        <w:snapToGrid w:val="0"/>
        <w:rPr>
          <w:rFonts w:hint="default" w:ascii="Times New Roman" w:hAnsi="Times New Roman" w:eastAsia="宋体"/>
          <w:sz w:val="21"/>
          <w:szCs w:val="21"/>
          <w:lang w:val="en-US" w:eastAsia="zh-CN"/>
        </w:rPr>
      </w:pPr>
      <w:r>
        <w:rPr>
          <w:rFonts w:hint="eastAsia" w:ascii="Times New Roman" w:hAnsi="Times New Roman" w:eastAsia="宋体"/>
          <w:sz w:val="21"/>
          <w:szCs w:val="21"/>
          <w:lang w:eastAsia="zh-CN"/>
        </w:rPr>
        <w:t>项目名称</w:t>
      </w:r>
      <w:r>
        <w:rPr>
          <w:rFonts w:hint="eastAsia" w:ascii="Times New Roman" w:hAnsi="Times New Roman" w:eastAsia="宋体"/>
          <w:sz w:val="21"/>
          <w:szCs w:val="21"/>
        </w:rPr>
        <w:t>：项目编号：</w:t>
      </w:r>
      <w:r>
        <w:rPr>
          <w:rFonts w:hint="eastAsia" w:ascii="Times New Roman" w:hAnsi="Times New Roman" w:eastAsia="宋体"/>
          <w:sz w:val="21"/>
          <w:szCs w:val="21"/>
          <w:lang w:val="en-US" w:eastAsia="zh-CN"/>
        </w:rPr>
        <w:t>标包号：</w:t>
      </w:r>
    </w:p>
    <w:tbl>
      <w:tblPr>
        <w:tblStyle w:val="24"/>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0"/>
        <w:gridCol w:w="1092"/>
        <w:gridCol w:w="1809"/>
        <w:gridCol w:w="1370"/>
        <w:gridCol w:w="1959"/>
        <w:gridCol w:w="1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姓名</w:t>
            </w:r>
          </w:p>
        </w:tc>
        <w:tc>
          <w:tcPr>
            <w:tcW w:w="5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Times New Roman" w:eastAsia="宋体" w:cs="宋体"/>
                <w:bCs/>
                <w:szCs w:val="21"/>
                <w:lang w:val="en-US" w:eastAsia="zh-CN"/>
              </w:rPr>
            </w:pPr>
            <w:r>
              <w:rPr>
                <w:rFonts w:hint="eastAsia" w:ascii="宋体" w:cs="宋体"/>
                <w:bCs/>
                <w:szCs w:val="21"/>
                <w:lang w:val="en-US" w:eastAsia="zh-CN"/>
              </w:rPr>
              <w:t>职务</w:t>
            </w:r>
          </w:p>
        </w:tc>
        <w:tc>
          <w:tcPr>
            <w:tcW w:w="9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专业技</w:t>
            </w:r>
          </w:p>
          <w:p>
            <w:pPr>
              <w:jc w:val="center"/>
              <w:rPr>
                <w:rFonts w:hint="eastAsia" w:ascii="宋体" w:hAnsi="Times New Roman" w:eastAsia="宋体" w:cs="宋体"/>
                <w:bCs/>
                <w:szCs w:val="21"/>
              </w:rPr>
            </w:pPr>
            <w:r>
              <w:rPr>
                <w:rFonts w:hint="eastAsia" w:ascii="宋体" w:hAnsi="Times New Roman" w:eastAsia="宋体" w:cs="宋体"/>
                <w:bCs/>
                <w:szCs w:val="21"/>
              </w:rPr>
              <w:t>术资格</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证书</w:t>
            </w:r>
          </w:p>
          <w:p>
            <w:pPr>
              <w:jc w:val="center"/>
              <w:rPr>
                <w:rFonts w:hint="eastAsia" w:ascii="宋体" w:hAnsi="Times New Roman" w:eastAsia="宋体" w:cs="宋体"/>
                <w:bCs/>
                <w:szCs w:val="21"/>
              </w:rPr>
            </w:pPr>
            <w:r>
              <w:rPr>
                <w:rFonts w:hint="eastAsia" w:ascii="宋体" w:hAnsi="Times New Roman" w:eastAsia="宋体" w:cs="宋体"/>
                <w:bCs/>
                <w:szCs w:val="21"/>
              </w:rPr>
              <w:t>编号</w:t>
            </w:r>
          </w:p>
        </w:tc>
        <w:tc>
          <w:tcPr>
            <w:tcW w:w="10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参加本单位工作时间</w:t>
            </w:r>
          </w:p>
        </w:tc>
        <w:tc>
          <w:tcPr>
            <w:tcW w:w="10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劳动合</w:t>
            </w:r>
          </w:p>
          <w:p>
            <w:pPr>
              <w:jc w:val="center"/>
              <w:rPr>
                <w:rFonts w:hint="eastAsia" w:ascii="宋体" w:hAnsi="Times New Roman" w:eastAsia="宋体" w:cs="宋体"/>
                <w:bCs/>
                <w:szCs w:val="21"/>
              </w:rPr>
            </w:pPr>
            <w:r>
              <w:rPr>
                <w:rFonts w:hint="eastAsia" w:ascii="宋体" w:hAnsi="Times New Roman" w:eastAsia="宋体" w:cs="宋体"/>
                <w:bCs/>
                <w:szCs w:val="21"/>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Times New Roman" w:eastAsia="宋体" w:cs="宋体"/>
                <w:bCs/>
                <w:szCs w:val="21"/>
                <w:lang w:val="en-US" w:eastAsia="zh-CN"/>
              </w:rPr>
            </w:pPr>
            <w:r>
              <w:rPr>
                <w:rFonts w:hint="eastAsia" w:ascii="宋体" w:cs="宋体"/>
                <w:bCs/>
                <w:szCs w:val="21"/>
                <w:lang w:val="en-US" w:eastAsia="zh-CN"/>
              </w:rPr>
              <w:t>......</w:t>
            </w: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bl>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注：在填写时，如本表格不适合谈判响应单位的实际情况，可根据本表格式自行划表填写。</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日期：年月日</w:t>
      </w: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ascii="宋体" w:hAnsi="宋体"/>
          <w:b/>
          <w:sz w:val="21"/>
          <w:szCs w:val="21"/>
        </w:rPr>
      </w:pPr>
      <w:r>
        <w:rPr>
          <w:rFonts w:hint="eastAsia" w:ascii="宋体" w:hAnsi="宋体"/>
          <w:b/>
          <w:sz w:val="21"/>
          <w:szCs w:val="21"/>
        </w:rPr>
        <w:t>附件：</w:t>
      </w:r>
    </w:p>
    <w:p>
      <w:pPr>
        <w:adjustRightInd w:val="0"/>
        <w:snapToGrid w:val="0"/>
        <w:spacing w:line="440" w:lineRule="exact"/>
        <w:jc w:val="center"/>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总协调人</w:t>
      </w:r>
      <w:r>
        <w:rPr>
          <w:rFonts w:hint="eastAsia" w:ascii="宋体" w:hAnsi="宋体" w:eastAsia="宋体" w:cs="宋体"/>
          <w:b/>
          <w:color w:val="000000"/>
          <w:sz w:val="28"/>
          <w:szCs w:val="28"/>
          <w:highlight w:val="none"/>
        </w:rPr>
        <w:t>简历表</w:t>
      </w:r>
    </w:p>
    <w:p>
      <w:pPr>
        <w:jc w:val="center"/>
        <w:rPr>
          <w:rFonts w:hint="eastAsia" w:ascii="宋体" w:hAnsi="Times New Roman" w:eastAsia="宋体" w:cs="宋体"/>
          <w:bCs/>
          <w:szCs w:val="21"/>
        </w:rPr>
      </w:pPr>
    </w:p>
    <w:p>
      <w:pPr>
        <w:jc w:val="left"/>
        <w:rPr>
          <w:rFonts w:hint="default" w:ascii="宋体" w:hAnsi="Times New Roman" w:eastAsia="宋体" w:cs="宋体"/>
          <w:bCs/>
          <w:szCs w:val="21"/>
          <w:u w:val="single"/>
          <w:lang w:val="en-US" w:eastAsia="zh-CN"/>
        </w:rPr>
      </w:pPr>
      <w:r>
        <w:rPr>
          <w:rFonts w:hint="eastAsia" w:ascii="宋体" w:hAnsi="Times New Roman" w:eastAsia="宋体" w:cs="宋体"/>
          <w:bCs/>
          <w:szCs w:val="21"/>
        </w:rPr>
        <w:t>项目名称：项目编号：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姓名</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性别</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年龄</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职务</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职称</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学历</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3233" w:type="dxa"/>
            <w:gridSpan w:val="2"/>
            <w:noWrap w:val="0"/>
            <w:vAlign w:val="center"/>
          </w:tcPr>
          <w:p>
            <w:pPr>
              <w:jc w:val="center"/>
              <w:rPr>
                <w:rFonts w:hint="eastAsia" w:ascii="宋体" w:hAnsi="Times New Roman" w:eastAsia="宋体" w:cs="宋体"/>
                <w:bCs/>
                <w:szCs w:val="21"/>
                <w:lang w:val="zh-CN"/>
              </w:rPr>
            </w:pPr>
          </w:p>
        </w:tc>
        <w:tc>
          <w:tcPr>
            <w:tcW w:w="2242" w:type="dxa"/>
            <w:gridSpan w:val="4"/>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从事本行业年限</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专业资格证书名称及编号</w:t>
            </w:r>
          </w:p>
        </w:tc>
        <w:tc>
          <w:tcPr>
            <w:tcW w:w="3233" w:type="dxa"/>
            <w:gridSpan w:val="2"/>
            <w:noWrap w:val="0"/>
            <w:vAlign w:val="center"/>
          </w:tcPr>
          <w:p>
            <w:pPr>
              <w:jc w:val="center"/>
              <w:rPr>
                <w:rFonts w:hint="eastAsia" w:ascii="宋体" w:hAnsi="Times New Roman" w:eastAsia="宋体" w:cs="宋体"/>
                <w:bCs/>
                <w:szCs w:val="21"/>
                <w:lang w:val="zh-CN"/>
              </w:rPr>
            </w:pPr>
          </w:p>
        </w:tc>
        <w:tc>
          <w:tcPr>
            <w:tcW w:w="1065"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2532" w:type="dxa"/>
            <w:gridSpan w:val="3"/>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已完成业绩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委托单位</w:t>
            </w:r>
          </w:p>
        </w:tc>
        <w:tc>
          <w:tcPr>
            <w:tcW w:w="1613"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项目名称</w:t>
            </w: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项目规模</w:t>
            </w:r>
          </w:p>
        </w:tc>
        <w:tc>
          <w:tcPr>
            <w:tcW w:w="1695"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日期</w:t>
            </w:r>
          </w:p>
        </w:tc>
        <w:tc>
          <w:tcPr>
            <w:tcW w:w="1902"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简介</w:t>
            </w:r>
          </w:p>
        </w:tc>
      </w:tr>
    </w:tbl>
    <w:p>
      <w:pPr>
        <w:jc w:val="center"/>
        <w:rPr>
          <w:rFonts w:hint="eastAsia" w:ascii="宋体" w:hAnsi="Times New Roman" w:eastAsia="宋体" w:cs="宋体"/>
          <w:bCs/>
          <w:szCs w:val="21"/>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50" w:after="50"/>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adjustRightInd w:val="0"/>
        <w:snapToGrid w:val="0"/>
        <w:spacing w:line="440" w:lineRule="exact"/>
        <w:jc w:val="center"/>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项目负责人</w:t>
      </w:r>
      <w:r>
        <w:rPr>
          <w:rFonts w:hint="eastAsia" w:ascii="宋体" w:hAnsi="宋体" w:eastAsia="宋体" w:cs="宋体"/>
          <w:b/>
          <w:color w:val="000000"/>
          <w:sz w:val="28"/>
          <w:szCs w:val="28"/>
          <w:highlight w:val="none"/>
        </w:rPr>
        <w:t>简历表</w:t>
      </w:r>
    </w:p>
    <w:p>
      <w:pPr>
        <w:jc w:val="center"/>
        <w:rPr>
          <w:rFonts w:hint="eastAsia" w:ascii="宋体" w:hAnsi="Times New Roman" w:eastAsia="宋体" w:cs="宋体"/>
          <w:bCs/>
          <w:szCs w:val="21"/>
        </w:rPr>
      </w:pPr>
    </w:p>
    <w:p>
      <w:pPr>
        <w:jc w:val="left"/>
        <w:rPr>
          <w:rFonts w:hint="default" w:ascii="宋体" w:hAnsi="Times New Roman" w:eastAsia="宋体" w:cs="宋体"/>
          <w:bCs/>
          <w:szCs w:val="21"/>
          <w:u w:val="single"/>
          <w:lang w:val="en-US" w:eastAsia="zh-CN"/>
        </w:rPr>
      </w:pPr>
      <w:r>
        <w:rPr>
          <w:rFonts w:hint="eastAsia" w:ascii="宋体" w:hAnsi="Times New Roman" w:eastAsia="宋体" w:cs="宋体"/>
          <w:bCs/>
          <w:szCs w:val="21"/>
        </w:rPr>
        <w:t>项目名称：项目编号：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姓名</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性别</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年龄</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职务</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职称</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学历</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3233" w:type="dxa"/>
            <w:gridSpan w:val="2"/>
            <w:noWrap w:val="0"/>
            <w:vAlign w:val="center"/>
          </w:tcPr>
          <w:p>
            <w:pPr>
              <w:jc w:val="center"/>
              <w:rPr>
                <w:rFonts w:hint="eastAsia" w:ascii="宋体" w:hAnsi="Times New Roman" w:eastAsia="宋体" w:cs="宋体"/>
                <w:bCs/>
                <w:szCs w:val="21"/>
                <w:lang w:val="zh-CN"/>
              </w:rPr>
            </w:pPr>
          </w:p>
        </w:tc>
        <w:tc>
          <w:tcPr>
            <w:tcW w:w="2242" w:type="dxa"/>
            <w:gridSpan w:val="4"/>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从事本行业年限</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专业资格证书名称及编号</w:t>
            </w:r>
          </w:p>
        </w:tc>
        <w:tc>
          <w:tcPr>
            <w:tcW w:w="3233" w:type="dxa"/>
            <w:gridSpan w:val="2"/>
            <w:noWrap w:val="0"/>
            <w:vAlign w:val="center"/>
          </w:tcPr>
          <w:p>
            <w:pPr>
              <w:jc w:val="center"/>
              <w:rPr>
                <w:rFonts w:hint="eastAsia" w:ascii="宋体" w:hAnsi="Times New Roman" w:eastAsia="宋体" w:cs="宋体"/>
                <w:bCs/>
                <w:szCs w:val="21"/>
                <w:lang w:val="zh-CN"/>
              </w:rPr>
            </w:pPr>
          </w:p>
        </w:tc>
        <w:tc>
          <w:tcPr>
            <w:tcW w:w="1065"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2532" w:type="dxa"/>
            <w:gridSpan w:val="3"/>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已完成业绩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委托单位</w:t>
            </w:r>
          </w:p>
        </w:tc>
        <w:tc>
          <w:tcPr>
            <w:tcW w:w="1613"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项目名称</w:t>
            </w: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项目规模</w:t>
            </w:r>
          </w:p>
        </w:tc>
        <w:tc>
          <w:tcPr>
            <w:tcW w:w="1695"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日期</w:t>
            </w:r>
          </w:p>
        </w:tc>
        <w:tc>
          <w:tcPr>
            <w:tcW w:w="1902"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简介</w:t>
            </w:r>
          </w:p>
        </w:tc>
      </w:tr>
    </w:tbl>
    <w:p>
      <w:pPr>
        <w:jc w:val="center"/>
        <w:rPr>
          <w:rFonts w:hint="eastAsia" w:ascii="宋体" w:hAnsi="Times New Roman" w:eastAsia="宋体" w:cs="宋体"/>
          <w:bCs/>
          <w:szCs w:val="21"/>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pStyle w:val="10"/>
        <w:rPr>
          <w:rFonts w:hint="eastAsia"/>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r>
        <w:rPr>
          <w:rFonts w:hint="eastAsia" w:ascii="宋体" w:hAnsi="宋体"/>
          <w:b/>
          <w:sz w:val="28"/>
          <w:szCs w:val="28"/>
        </w:rPr>
        <w:t>附件：</w:t>
      </w:r>
    </w:p>
    <w:p>
      <w:pPr>
        <w:snapToGrid w:val="0"/>
        <w:spacing w:before="120" w:beforeLines="50" w:after="50"/>
        <w:jc w:val="right"/>
        <w:rPr>
          <w:rFonts w:hint="eastAsia" w:ascii="宋体" w:hAnsi="宋体" w:eastAsia="宋体"/>
          <w:b/>
          <w:sz w:val="32"/>
          <w:szCs w:val="32"/>
          <w:lang w:eastAsia="zh-CN"/>
        </w:rPr>
      </w:pPr>
      <w:r>
        <w:rPr>
          <w:rFonts w:hint="eastAsia" w:ascii="宋体" w:hAnsi="宋体"/>
          <w:b/>
          <w:sz w:val="32"/>
          <w:szCs w:val="32"/>
        </w:rPr>
        <w:t>正本</w:t>
      </w:r>
      <w:r>
        <w:rPr>
          <w:rFonts w:hint="eastAsia" w:ascii="宋体" w:hAnsi="宋体"/>
          <w:b/>
          <w:sz w:val="32"/>
          <w:szCs w:val="32"/>
          <w:lang w:eastAsia="zh-CN"/>
        </w:rPr>
        <w:t>或副本</w:t>
      </w:r>
    </w:p>
    <w:p>
      <w:pPr>
        <w:ind w:right="-110"/>
        <w:jc w:val="center"/>
        <w:rPr>
          <w:rFonts w:ascii="宋体" w:hAnsi="宋体"/>
          <w:spacing w:val="40"/>
          <w:sz w:val="52"/>
          <w:szCs w:val="52"/>
        </w:rPr>
      </w:pP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240" w:beforeLines="100"/>
        <w:ind w:right="-108"/>
        <w:jc w:val="center"/>
        <w:rPr>
          <w:rFonts w:hint="eastAsia" w:ascii="宋体" w:hAnsi="宋体" w:eastAsia="宋体"/>
          <w:sz w:val="32"/>
          <w:szCs w:val="32"/>
          <w:u w:val="single"/>
          <w:lang w:eastAsia="zh-CN"/>
        </w:rPr>
      </w:pPr>
      <w:r>
        <w:rPr>
          <w:rFonts w:hint="eastAsia" w:ascii="宋体" w:hAnsi="宋体"/>
          <w:sz w:val="32"/>
          <w:szCs w:val="32"/>
        </w:rPr>
        <w:t>项目编号：</w:t>
      </w:r>
    </w:p>
    <w:p>
      <w:pPr>
        <w:spacing w:after="100" w:afterAutospacing="1"/>
        <w:ind w:right="-108"/>
        <w:jc w:val="center"/>
        <w:rPr>
          <w:rFonts w:hint="eastAsia" w:ascii="宋体" w:hAnsi="宋体"/>
          <w:b/>
          <w:spacing w:val="40"/>
          <w:sz w:val="84"/>
          <w:szCs w:val="84"/>
        </w:rPr>
      </w:pP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pPr>
        <w:spacing w:after="100" w:afterAutospacing="1"/>
        <w:ind w:right="-108"/>
        <w:jc w:val="center"/>
        <w:rPr>
          <w:rFonts w:hint="eastAsia" w:ascii="宋体" w:hAnsi="宋体"/>
          <w:b/>
          <w:spacing w:val="40"/>
          <w:sz w:val="48"/>
          <w:szCs w:val="48"/>
        </w:rPr>
      </w:pPr>
      <w:r>
        <w:rPr>
          <w:rFonts w:hint="eastAsia" w:ascii="宋体" w:hAnsi="宋体"/>
          <w:b/>
          <w:spacing w:val="40"/>
          <w:sz w:val="48"/>
          <w:szCs w:val="48"/>
        </w:rPr>
        <w:t>件</w:t>
      </w:r>
    </w:p>
    <w:p>
      <w:pPr>
        <w:spacing w:after="100" w:afterAutospacing="1"/>
        <w:ind w:right="-108"/>
        <w:jc w:val="center"/>
        <w:rPr>
          <w:rFonts w:hint="eastAsia" w:ascii="宋体" w:hAnsi="宋体"/>
          <w:b/>
          <w:spacing w:val="40"/>
          <w:sz w:val="48"/>
          <w:szCs w:val="48"/>
        </w:rPr>
      </w:pPr>
    </w:p>
    <w:p>
      <w:pPr>
        <w:spacing w:after="100" w:afterAutospacing="1"/>
        <w:ind w:right="-108"/>
        <w:jc w:val="center"/>
        <w:rPr>
          <w:rFonts w:hint="eastAsia" w:ascii="宋体" w:hAnsi="宋体"/>
          <w:b/>
          <w:spacing w:val="40"/>
          <w:sz w:val="48"/>
          <w:szCs w:val="48"/>
        </w:rPr>
      </w:pPr>
    </w:p>
    <w:p>
      <w:pPr>
        <w:spacing w:after="100" w:afterAutospacing="1"/>
        <w:ind w:right="-108"/>
        <w:jc w:val="center"/>
        <w:rPr>
          <w:rFonts w:hint="eastAsia" w:ascii="宋体" w:hAnsi="宋体"/>
          <w:b/>
          <w:spacing w:val="40"/>
          <w:sz w:val="48"/>
          <w:szCs w:val="48"/>
        </w:rPr>
      </w:pPr>
    </w:p>
    <w:p>
      <w:pPr>
        <w:ind w:right="532"/>
        <w:rPr>
          <w:rFonts w:ascii="宋体" w:hAnsi="宋体"/>
          <w:sz w:val="32"/>
          <w:szCs w:val="32"/>
        </w:rPr>
      </w:pPr>
      <w:r>
        <w:rPr>
          <w:rFonts w:hint="eastAsia" w:ascii="宋体" w:hAnsi="宋体"/>
          <w:sz w:val="32"/>
          <w:szCs w:val="32"/>
        </w:rPr>
        <w:t>单位全称（公章）：</w:t>
      </w:r>
    </w:p>
    <w:p>
      <w:pPr>
        <w:ind w:right="-108"/>
        <w:rPr>
          <w:rFonts w:ascii="宋体" w:hAnsi="宋体"/>
          <w:sz w:val="32"/>
          <w:szCs w:val="32"/>
        </w:rPr>
      </w:pPr>
      <w:r>
        <w:rPr>
          <w:rFonts w:hint="eastAsia" w:ascii="宋体" w:hAnsi="宋体"/>
          <w:sz w:val="32"/>
          <w:szCs w:val="32"/>
        </w:rPr>
        <w:t>地址：</w:t>
      </w:r>
    </w:p>
    <w:p>
      <w:pPr>
        <w:ind w:right="-108"/>
        <w:rPr>
          <w:rFonts w:ascii="宋体" w:hAnsi="宋体"/>
          <w:sz w:val="32"/>
          <w:szCs w:val="32"/>
        </w:rPr>
      </w:pPr>
      <w:r>
        <w:rPr>
          <w:rFonts w:hint="eastAsia" w:ascii="宋体" w:hAnsi="宋体"/>
          <w:sz w:val="32"/>
          <w:szCs w:val="32"/>
        </w:rPr>
        <w:t>时间：</w:t>
      </w:r>
    </w:p>
    <w:p>
      <w:pPr>
        <w:pStyle w:val="13"/>
        <w:snapToGrid w:val="0"/>
        <w:ind w:left="-859" w:leftChars="-1190" w:hanging="1640" w:hangingChars="781"/>
        <w:rPr>
          <w:rFonts w:ascii="宋体" w:hAnsi="宋体"/>
          <w:szCs w:val="32"/>
        </w:rPr>
      </w:pPr>
    </w:p>
    <w:p>
      <w:pPr>
        <w:pStyle w:val="13"/>
        <w:snapToGrid w:val="0"/>
        <w:ind w:left="0" w:leftChars="0"/>
        <w:jc w:val="left"/>
        <w:rPr>
          <w:rFonts w:hint="eastAsia" w:ascii="宋体" w:hAnsi="宋体"/>
          <w:szCs w:val="32"/>
        </w:rPr>
      </w:pPr>
    </w:p>
    <w:p>
      <w:pPr>
        <w:rPr>
          <w:rFonts w:hint="eastAsia"/>
        </w:rPr>
      </w:pPr>
    </w:p>
    <w:p>
      <w:pPr>
        <w:pStyle w:val="13"/>
        <w:snapToGrid w:val="0"/>
        <w:ind w:left="0" w:leftChars="0"/>
        <w:jc w:val="left"/>
        <w:rPr>
          <w:rFonts w:hint="eastAsia" w:ascii="宋体" w:hAnsi="宋体"/>
          <w:szCs w:val="32"/>
        </w:rPr>
      </w:pP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4</w:t>
      </w:r>
      <w:r>
        <w:rPr>
          <w:rFonts w:hint="eastAsia" w:ascii="宋体" w:hAnsi="宋体"/>
          <w:b/>
          <w:szCs w:val="21"/>
        </w:rPr>
        <w:t>.报价文件：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报价</w:t>
      </w:r>
      <w:r>
        <w:rPr>
          <w:rFonts w:hint="eastAsia" w:ascii="宋体" w:hAnsi="宋体" w:eastAsia="宋体" w:cs="宋体"/>
          <w:kern w:val="1"/>
          <w:szCs w:val="21"/>
          <w:highlight w:val="none"/>
        </w:rPr>
        <w:t>一览表（格式见附件）；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2）供应商</w:t>
      </w:r>
      <w:r>
        <w:rPr>
          <w:rFonts w:hint="eastAsia" w:ascii="宋体" w:hAnsi="宋体" w:eastAsia="宋体" w:cs="宋体"/>
          <w:kern w:val="1"/>
          <w:szCs w:val="21"/>
          <w:highlight w:val="none"/>
        </w:rPr>
        <w:t>认为需要的其他文件资料</w:t>
      </w:r>
      <w:r>
        <w:rPr>
          <w:rFonts w:hint="eastAsia" w:ascii="宋体" w:hAnsi="宋体" w:eastAsia="宋体" w:cs="宋体"/>
          <w:kern w:val="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pPr>
        <w:snapToGrid w:val="0"/>
        <w:spacing w:before="50" w:after="50"/>
        <w:rPr>
          <w:rFonts w:hint="eastAsia" w:ascii="宋体" w:hAnsi="宋体"/>
          <w:sz w:val="28"/>
          <w:szCs w:val="28"/>
        </w:rPr>
      </w:pPr>
    </w:p>
    <w:p>
      <w:pPr>
        <w:rPr>
          <w:rFonts w:hint="eastAsia"/>
        </w:rPr>
      </w:pPr>
    </w:p>
    <w:bookmarkEnd w:id="34"/>
    <w:p>
      <w:pPr>
        <w:snapToGrid w:val="0"/>
        <w:spacing w:before="50" w:after="240"/>
        <w:jc w:val="center"/>
        <w:rPr>
          <w:rFonts w:ascii="宋体" w:hAnsi="宋体"/>
          <w:b/>
          <w:sz w:val="36"/>
          <w:szCs w:val="36"/>
        </w:rPr>
      </w:pPr>
      <w:r>
        <w:rPr>
          <w:rFonts w:hint="eastAsia" w:ascii="宋体" w:hAnsi="宋体"/>
          <w:b/>
          <w:sz w:val="36"/>
          <w:szCs w:val="36"/>
          <w:lang w:val="en-US" w:eastAsia="zh-CN"/>
        </w:rPr>
        <w:t>报价</w:t>
      </w:r>
      <w:r>
        <w:rPr>
          <w:rFonts w:hint="eastAsia" w:ascii="宋体" w:hAnsi="宋体"/>
          <w:b/>
          <w:sz w:val="36"/>
          <w:szCs w:val="36"/>
        </w:rPr>
        <w:t>一览表</w:t>
      </w:r>
    </w:p>
    <w:p>
      <w:pPr>
        <w:snapToGrid w:val="0"/>
        <w:ind w:firstLine="420" w:firstLineChars="200"/>
        <w:rPr>
          <w:rFonts w:ascii="宋体" w:hAnsi="宋体"/>
          <w:szCs w:val="32"/>
        </w:rPr>
      </w:pPr>
      <w:r>
        <w:rPr>
          <w:rFonts w:hint="eastAsia" w:ascii="宋体" w:hAnsi="宋体"/>
          <w:szCs w:val="32"/>
        </w:rPr>
        <w:t>供应商全称（公章）：</w:t>
      </w:r>
      <w:r>
        <w:rPr>
          <w:rFonts w:hint="eastAsia" w:ascii="宋体" w:hAnsi="宋体"/>
          <w:szCs w:val="32"/>
          <w:lang w:val="en-US" w:eastAsia="zh-CN"/>
        </w:rPr>
        <w:t>项目</w:t>
      </w:r>
      <w:r>
        <w:rPr>
          <w:rFonts w:hint="eastAsia" w:ascii="宋体" w:hAnsi="宋体"/>
          <w:szCs w:val="32"/>
        </w:rPr>
        <w:t>编号</w:t>
      </w:r>
      <w:r>
        <w:rPr>
          <w:rFonts w:hint="eastAsia" w:ascii="宋体" w:hAnsi="宋体"/>
          <w:szCs w:val="32"/>
          <w:u w:val="single"/>
        </w:rPr>
        <w:t>：</w:t>
      </w:r>
      <w:r>
        <w:rPr>
          <w:rFonts w:hint="eastAsia" w:ascii="宋体" w:hAnsi="宋体"/>
          <w:szCs w:val="32"/>
        </w:rPr>
        <w:t>单位</w:t>
      </w:r>
      <w:r>
        <w:rPr>
          <w:rFonts w:hint="eastAsia" w:ascii="宋体" w:hAnsi="宋体" w:cs="宋体"/>
          <w:color w:val="000000"/>
          <w:kern w:val="0"/>
          <w:szCs w:val="21"/>
        </w:rPr>
        <w:t>（元</w:t>
      </w:r>
      <w:r>
        <w:rPr>
          <w:rFonts w:hint="eastAsia" w:ascii="宋体" w:hAnsi="宋体" w:cs="宋体"/>
          <w:color w:val="000000"/>
          <w:kern w:val="0"/>
          <w:szCs w:val="21"/>
          <w:lang w:val="en-US" w:eastAsia="zh-CN"/>
        </w:rPr>
        <w:t>或%</w:t>
      </w:r>
      <w:r>
        <w:rPr>
          <w:rFonts w:hint="eastAsia" w:ascii="宋体" w:hAnsi="宋体" w:cs="宋体"/>
          <w:color w:val="000000"/>
          <w:kern w:val="0"/>
          <w:szCs w:val="21"/>
        </w:rPr>
        <w:t>）</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0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5000" w:type="pct"/>
            <w:gridSpan w:val="3"/>
            <w:noWrap w:val="0"/>
            <w:vAlign w:val="top"/>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标包一、二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54" w:type="pct"/>
            <w:noWrap w:val="0"/>
            <w:vAlign w:val="top"/>
          </w:tcPr>
          <w:p>
            <w:pPr>
              <w:snapToGrid w:val="0"/>
              <w:spacing w:before="50" w:after="50" w:line="400" w:lineRule="exact"/>
              <w:jc w:val="center"/>
              <w:rPr>
                <w:rFonts w:hint="eastAsia"/>
                <w:szCs w:val="32"/>
              </w:rPr>
            </w:pPr>
            <w:r>
              <w:rPr>
                <w:rFonts w:hint="eastAsia"/>
                <w:szCs w:val="32"/>
              </w:rPr>
              <w:t>序号</w:t>
            </w:r>
          </w:p>
        </w:tc>
        <w:tc>
          <w:tcPr>
            <w:tcW w:w="2105" w:type="pct"/>
            <w:noWrap w:val="0"/>
            <w:vAlign w:val="center"/>
          </w:tcPr>
          <w:p>
            <w:pPr>
              <w:snapToGrid w:val="0"/>
              <w:spacing w:before="50" w:after="50" w:line="400" w:lineRule="exact"/>
              <w:jc w:val="center"/>
              <w:rPr>
                <w:szCs w:val="32"/>
              </w:rPr>
            </w:pPr>
            <w:r>
              <w:rPr>
                <w:rFonts w:hint="eastAsia"/>
                <w:szCs w:val="32"/>
                <w:lang w:val="en-US" w:eastAsia="zh-CN"/>
              </w:rPr>
              <w:t>内容名称</w:t>
            </w:r>
          </w:p>
        </w:tc>
        <w:tc>
          <w:tcPr>
            <w:tcW w:w="2439" w:type="pc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报</w:t>
            </w:r>
            <w:r>
              <w:rPr>
                <w:rFonts w:hint="eastAsia" w:ascii="宋体" w:hAnsi="宋体" w:cs="宋体"/>
                <w:color w:val="000000"/>
                <w:kern w:val="0"/>
                <w:szCs w:val="21"/>
                <w:lang w:val="en-US" w:eastAsia="zh-CN"/>
              </w:rPr>
              <w:t>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eastAsia" w:ascii="宋体" w:hAnsi="宋体" w:eastAsia="宋体" w:cs="Arial"/>
                <w:color w:val="000000"/>
                <w:kern w:val="2"/>
                <w:sz w:val="21"/>
                <w:szCs w:val="21"/>
                <w:lang w:val="en-US" w:eastAsia="zh-CN" w:bidi="ar-SA"/>
              </w:rPr>
            </w:pPr>
            <w:r>
              <w:rPr>
                <w:rFonts w:hint="eastAsia" w:ascii="宋体" w:hAnsi="宋体" w:cs="Arial"/>
                <w:color w:val="000000"/>
                <w:szCs w:val="21"/>
              </w:rPr>
              <w:t>1</w:t>
            </w:r>
          </w:p>
        </w:tc>
        <w:tc>
          <w:tcPr>
            <w:tcW w:w="2105" w:type="pct"/>
            <w:noWrap w:val="0"/>
            <w:vAlign w:val="center"/>
          </w:tcPr>
          <w:p>
            <w:pPr>
              <w:snapToGrid w:val="0"/>
              <w:spacing w:before="50" w:after="50" w:line="400" w:lineRule="exact"/>
              <w:jc w:val="center"/>
              <w:rPr>
                <w:rFonts w:hint="default" w:eastAsia="宋体"/>
                <w:szCs w:val="32"/>
                <w:lang w:val="en-US" w:eastAsia="zh-CN"/>
              </w:rPr>
            </w:pPr>
            <w:r>
              <w:rPr>
                <w:rFonts w:hint="eastAsia"/>
                <w:szCs w:val="32"/>
                <w:lang w:val="en-US" w:eastAsia="zh-CN"/>
              </w:rPr>
              <w:t>总体优惠率（以此项进行报价评审）</w:t>
            </w:r>
          </w:p>
        </w:tc>
        <w:tc>
          <w:tcPr>
            <w:tcW w:w="2439" w:type="pc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eastAsia" w:ascii="宋体" w:hAnsi="宋体" w:eastAsia="宋体" w:cs="Arial"/>
                <w:color w:val="000000"/>
                <w:kern w:val="2"/>
                <w:sz w:val="21"/>
                <w:szCs w:val="21"/>
                <w:lang w:val="en-US" w:eastAsia="zh-CN" w:bidi="ar-SA"/>
              </w:rPr>
            </w:pPr>
            <w:r>
              <w:rPr>
                <w:rFonts w:hint="eastAsia" w:ascii="宋体" w:hAnsi="宋体" w:cs="Arial"/>
                <w:color w:val="000000"/>
                <w:szCs w:val="21"/>
                <w:lang w:val="en-US" w:eastAsia="zh-CN"/>
              </w:rPr>
              <w:t>2</w:t>
            </w:r>
          </w:p>
        </w:tc>
        <w:tc>
          <w:tcPr>
            <w:tcW w:w="2105" w:type="pct"/>
            <w:noWrap w:val="0"/>
            <w:vAlign w:val="center"/>
          </w:tcPr>
          <w:p>
            <w:pPr>
              <w:snapToGrid w:val="0"/>
              <w:spacing w:before="50" w:after="50" w:line="400" w:lineRule="exact"/>
              <w:jc w:val="center"/>
              <w:rPr>
                <w:rFonts w:hint="default" w:ascii="Times New Roman" w:hAnsi="Times New Roman" w:eastAsia="宋体" w:cs="Times New Roman"/>
                <w:kern w:val="2"/>
                <w:sz w:val="21"/>
                <w:szCs w:val="32"/>
                <w:lang w:val="en-US" w:eastAsia="zh-CN" w:bidi="ar-SA"/>
              </w:rPr>
            </w:pPr>
            <w:r>
              <w:rPr>
                <w:rFonts w:hint="eastAsia" w:ascii="宋体" w:hAnsi="宋体" w:cs="宋体"/>
                <w:szCs w:val="21"/>
                <w:lang w:val="en-US" w:eastAsia="zh-CN"/>
              </w:rPr>
              <w:t>计时优惠率</w:t>
            </w:r>
          </w:p>
        </w:tc>
        <w:tc>
          <w:tcPr>
            <w:tcW w:w="2439" w:type="pct"/>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eastAsia" w:ascii="宋体" w:hAnsi="宋体" w:eastAsia="宋体" w:cs="Arial"/>
                <w:color w:val="000000"/>
                <w:kern w:val="2"/>
                <w:sz w:val="21"/>
                <w:szCs w:val="21"/>
                <w:lang w:val="en-US" w:eastAsia="zh-CN" w:bidi="ar-SA"/>
              </w:rPr>
            </w:pPr>
            <w:r>
              <w:rPr>
                <w:rFonts w:hint="eastAsia" w:ascii="宋体" w:hAnsi="宋体" w:cs="Arial"/>
                <w:color w:val="000000"/>
                <w:szCs w:val="21"/>
                <w:lang w:val="en-US" w:eastAsia="zh-CN"/>
              </w:rPr>
              <w:t>3</w:t>
            </w:r>
          </w:p>
        </w:tc>
        <w:tc>
          <w:tcPr>
            <w:tcW w:w="2105" w:type="pct"/>
            <w:noWrap w:val="0"/>
            <w:vAlign w:val="center"/>
          </w:tcPr>
          <w:p>
            <w:pPr>
              <w:snapToGrid w:val="0"/>
              <w:spacing w:before="50" w:after="50" w:line="40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计件优惠率</w:t>
            </w:r>
          </w:p>
        </w:tc>
        <w:tc>
          <w:tcPr>
            <w:tcW w:w="2439" w:type="pct"/>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default" w:ascii="宋体" w:hAnsi="宋体" w:eastAsia="宋体" w:cs="Arial"/>
                <w:color w:val="000000"/>
                <w:kern w:val="2"/>
                <w:sz w:val="21"/>
                <w:szCs w:val="21"/>
                <w:lang w:val="en-US" w:eastAsia="zh-CN" w:bidi="ar-SA"/>
              </w:rPr>
            </w:pPr>
            <w:r>
              <w:rPr>
                <w:rFonts w:hint="eastAsia" w:ascii="宋体" w:hAnsi="宋体" w:cs="Arial"/>
                <w:color w:val="000000"/>
                <w:kern w:val="2"/>
                <w:sz w:val="21"/>
                <w:szCs w:val="21"/>
                <w:lang w:val="en-US" w:eastAsia="zh-CN" w:bidi="ar-SA"/>
              </w:rPr>
              <w:t>4</w:t>
            </w:r>
          </w:p>
        </w:tc>
        <w:tc>
          <w:tcPr>
            <w:tcW w:w="2105" w:type="pct"/>
            <w:noWrap w:val="0"/>
            <w:vAlign w:val="center"/>
          </w:tcPr>
          <w:p>
            <w:pPr>
              <w:snapToGrid w:val="0"/>
              <w:spacing w:before="50" w:after="50" w:line="40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按金额优惠率</w:t>
            </w:r>
          </w:p>
        </w:tc>
        <w:tc>
          <w:tcPr>
            <w:tcW w:w="2439" w:type="pct"/>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54" w:type="pct"/>
            <w:noWrap w:val="0"/>
            <w:vAlign w:val="center"/>
          </w:tcPr>
          <w:p>
            <w:pPr>
              <w:snapToGrid w:val="0"/>
              <w:spacing w:line="380" w:lineRule="atLeast"/>
              <w:jc w:val="center"/>
              <w:rPr>
                <w:rFonts w:hint="default" w:ascii="宋体" w:hAnsi="宋体" w:cs="Arial"/>
                <w:color w:val="000000"/>
                <w:szCs w:val="21"/>
                <w:lang w:val="en-US" w:eastAsia="zh-CN"/>
              </w:rPr>
            </w:pPr>
            <w:r>
              <w:rPr>
                <w:rFonts w:hint="eastAsia" w:ascii="宋体" w:hAnsi="宋体" w:cs="Arial"/>
                <w:color w:val="000000"/>
                <w:szCs w:val="21"/>
                <w:lang w:val="en-US" w:eastAsia="zh-CN"/>
              </w:rPr>
              <w:t>说明</w:t>
            </w:r>
          </w:p>
        </w:tc>
        <w:tc>
          <w:tcPr>
            <w:tcW w:w="4545" w:type="pct"/>
            <w:gridSpan w:val="2"/>
            <w:noWrap w:val="0"/>
            <w:vAlign w:val="center"/>
          </w:tcPr>
          <w:p>
            <w:pPr>
              <w:widowControl/>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1.本项目只</w:t>
            </w:r>
            <w:r>
              <w:rPr>
                <w:rFonts w:hint="eastAsia" w:ascii="宋体" w:hAnsi="宋体" w:eastAsia="宋体" w:cs="宋体"/>
                <w:color w:val="auto"/>
                <w:sz w:val="21"/>
                <w:szCs w:val="21"/>
                <w:lang w:val="en-US" w:eastAsia="zh-CN"/>
              </w:rPr>
              <w:t>根据供应商</w:t>
            </w:r>
            <w:r>
              <w:rPr>
                <w:rFonts w:hint="eastAsia" w:ascii="宋体" w:hAnsi="宋体" w:cs="宋体"/>
                <w:color w:val="auto"/>
                <w:sz w:val="21"/>
                <w:szCs w:val="21"/>
                <w:lang w:val="en-US" w:eastAsia="zh-CN"/>
              </w:rPr>
              <w:t>总体优惠率</w:t>
            </w:r>
            <w:r>
              <w:rPr>
                <w:rFonts w:hint="eastAsia" w:ascii="宋体" w:hAnsi="宋体" w:eastAsia="宋体" w:cs="宋体"/>
                <w:color w:val="auto"/>
                <w:sz w:val="21"/>
                <w:szCs w:val="21"/>
                <w:lang w:val="en-US" w:eastAsia="zh-CN"/>
              </w:rPr>
              <w:t>报价从</w:t>
            </w:r>
            <w:r>
              <w:rPr>
                <w:rFonts w:hint="eastAsia" w:ascii="宋体" w:hAnsi="宋体" w:cs="宋体"/>
                <w:color w:val="auto"/>
                <w:sz w:val="21"/>
                <w:szCs w:val="21"/>
                <w:lang w:val="en-US" w:eastAsia="zh-CN"/>
              </w:rPr>
              <w:t>高</w:t>
            </w:r>
            <w:r>
              <w:rPr>
                <w:rFonts w:hint="eastAsia" w:ascii="宋体" w:hAnsi="宋体" w:eastAsia="宋体" w:cs="宋体"/>
                <w:color w:val="auto"/>
                <w:sz w:val="21"/>
                <w:szCs w:val="21"/>
                <w:lang w:val="en-US" w:eastAsia="zh-CN"/>
              </w:rPr>
              <w:t>到</w:t>
            </w:r>
            <w:r>
              <w:rPr>
                <w:rFonts w:hint="eastAsia" w:ascii="宋体" w:hAnsi="宋体" w:cs="宋体"/>
                <w:color w:val="auto"/>
                <w:sz w:val="21"/>
                <w:szCs w:val="21"/>
                <w:lang w:val="en-US" w:eastAsia="zh-CN"/>
              </w:rPr>
              <w:t>低</w:t>
            </w:r>
            <w:r>
              <w:rPr>
                <w:rFonts w:hint="eastAsia" w:ascii="宋体" w:hAnsi="宋体" w:eastAsia="宋体" w:cs="宋体"/>
                <w:color w:val="auto"/>
                <w:sz w:val="21"/>
                <w:szCs w:val="21"/>
                <w:lang w:val="en-US" w:eastAsia="zh-CN"/>
              </w:rPr>
              <w:t>进行排序</w:t>
            </w:r>
            <w:r>
              <w:rPr>
                <w:rFonts w:hint="eastAsia" w:ascii="宋体" w:hAnsi="宋体" w:cs="宋体"/>
                <w:color w:val="auto"/>
                <w:sz w:val="21"/>
                <w:szCs w:val="21"/>
                <w:lang w:val="en-US" w:eastAsia="zh-CN"/>
              </w:rPr>
              <w:t>进行报价评审；</w:t>
            </w:r>
          </w:p>
          <w:p>
            <w:pPr>
              <w:widowControl/>
              <w:jc w:val="both"/>
              <w:rPr>
                <w:rFonts w:hint="default" w:ascii="宋体" w:hAnsi="宋体" w:cs="宋体"/>
                <w:color w:val="000000"/>
                <w:kern w:val="0"/>
                <w:szCs w:val="21"/>
                <w:lang w:val="en-US" w:eastAsia="zh-CN"/>
              </w:rPr>
            </w:pPr>
            <w:r>
              <w:rPr>
                <w:rFonts w:hint="eastAsia" w:ascii="宋体" w:hAnsi="宋体" w:cs="宋体"/>
                <w:b/>
                <w:bCs/>
                <w:color w:val="FF0000"/>
                <w:sz w:val="21"/>
                <w:szCs w:val="21"/>
                <w:lang w:val="en-US" w:eastAsia="zh-CN"/>
              </w:rPr>
              <w:t>2.2-4项优惠率至少有一项须小于整体优惠率（否则视为无效）；各项优惠率最高限制为99%（即超过99%将导致报价无效）；优惠率如有小数位的报价有且只允许保留一位小数（例10.1%）（否则视为无效）。</w:t>
            </w:r>
          </w:p>
        </w:tc>
      </w:tr>
    </w:tbl>
    <w:p>
      <w:pPr>
        <w:snapToGrid w:val="0"/>
        <w:spacing w:before="50" w:after="50"/>
        <w:ind w:firstLine="210" w:firstLineChars="100"/>
        <w:jc w:val="left"/>
        <w:rPr>
          <w:rFonts w:hint="eastAsia" w:ascii="宋体" w:hAnsi="宋体"/>
          <w:szCs w:val="32"/>
        </w:rPr>
      </w:pPr>
      <w:r>
        <w:rPr>
          <w:rFonts w:hint="eastAsia" w:ascii="宋体" w:hAnsi="宋体"/>
          <w:szCs w:val="32"/>
        </w:rPr>
        <w:t>注:</w:t>
      </w:r>
    </w:p>
    <w:p>
      <w:pPr>
        <w:snapToGrid w:val="0"/>
        <w:spacing w:before="50" w:after="50"/>
        <w:jc w:val="left"/>
        <w:rPr>
          <w:rFonts w:ascii="宋体" w:hAnsi="宋体"/>
          <w:szCs w:val="32"/>
        </w:rPr>
      </w:pPr>
      <w:r>
        <w:rPr>
          <w:rFonts w:hint="eastAsia" w:ascii="宋体" w:hAnsi="宋体"/>
          <w:szCs w:val="32"/>
        </w:rPr>
        <w:t>1、此表报价单不得涂改，请按规定要求填报。</w:t>
      </w:r>
    </w:p>
    <w:p>
      <w:pPr>
        <w:snapToGrid w:val="0"/>
        <w:spacing w:before="50" w:after="50"/>
        <w:jc w:val="left"/>
        <w:rPr>
          <w:rFonts w:ascii="宋体" w:hAnsi="宋体"/>
          <w:szCs w:val="32"/>
        </w:rPr>
      </w:pPr>
      <w:r>
        <w:rPr>
          <w:rFonts w:hint="eastAsia" w:ascii="宋体" w:hAnsi="宋体"/>
          <w:szCs w:val="32"/>
        </w:rPr>
        <w:t>2、</w:t>
      </w:r>
      <w:r>
        <w:rPr>
          <w:rFonts w:hint="eastAsia" w:ascii="宋体" w:hAnsi="宋体"/>
          <w:szCs w:val="32"/>
          <w:lang w:val="en-US" w:eastAsia="zh-CN"/>
        </w:rPr>
        <w:t>本报价应充分统筹考虑到后续项目</w:t>
      </w:r>
      <w:r>
        <w:rPr>
          <w:rFonts w:hint="eastAsia" w:ascii="宋体" w:hAnsi="宋体"/>
          <w:szCs w:val="32"/>
        </w:rPr>
        <w:t>税费及其他费用。</w:t>
      </w:r>
    </w:p>
    <w:p>
      <w:pPr>
        <w:snapToGrid w:val="0"/>
        <w:spacing w:before="50" w:after="50"/>
        <w:jc w:val="left"/>
        <w:rPr>
          <w:rFonts w:ascii="宋体" w:hAnsi="宋体"/>
          <w:szCs w:val="32"/>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240"/>
        <w:jc w:val="center"/>
        <w:rPr>
          <w:rFonts w:hint="eastAsia" w:ascii="宋体" w:hAnsi="宋体"/>
          <w:b/>
          <w:sz w:val="36"/>
          <w:szCs w:val="36"/>
          <w:lang w:val="en-US" w:eastAsia="zh-CN"/>
        </w:rPr>
      </w:pPr>
    </w:p>
    <w:sectPr>
      <w:headerReference r:id="rId5" w:type="default"/>
      <w:footerReference r:id="rId6" w:type="default"/>
      <w:pgSz w:w="11906" w:h="16838"/>
      <w:pgMar w:top="1418" w:right="1418" w:bottom="1304"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txbxContent>
              </v:textbox>
            </v:shape>
          </w:pict>
        </mc:Fallback>
      </mc:AlternateContent>
    </w:r>
  </w:p>
  <w:p>
    <w:pPr>
      <w:pStyle w:val="16"/>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L+iaPzYAQAAowMAAA4AAAAAAAAA&#10;AQAgAAAAIwEAAGRycy9lMm9Eb2MueG1sUEsFBgAAAAAGAAYAWQEAAG0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05749"/>
    <w:multiLevelType w:val="singleLevel"/>
    <w:tmpl w:val="B4A05749"/>
    <w:lvl w:ilvl="0" w:tentative="0">
      <w:start w:val="1"/>
      <w:numFmt w:val="decimal"/>
      <w:suff w:val="nothing"/>
      <w:lvlText w:val="%1、"/>
      <w:lvlJc w:val="left"/>
    </w:lvl>
  </w:abstractNum>
  <w:abstractNum w:abstractNumId="1">
    <w:nsid w:val="C5EDA6AB"/>
    <w:multiLevelType w:val="singleLevel"/>
    <w:tmpl w:val="C5EDA6AB"/>
    <w:lvl w:ilvl="0" w:tentative="0">
      <w:start w:val="6"/>
      <w:numFmt w:val="chineseCounting"/>
      <w:suff w:val="space"/>
      <w:lvlText w:val="第%1章"/>
      <w:lvlJc w:val="left"/>
      <w:rPr>
        <w:rFonts w:hint="eastAsia"/>
      </w:rPr>
    </w:lvl>
  </w:abstractNum>
  <w:abstractNum w:abstractNumId="2">
    <w:nsid w:val="CB17B1A9"/>
    <w:multiLevelType w:val="singleLevel"/>
    <w:tmpl w:val="CB17B1A9"/>
    <w:lvl w:ilvl="0" w:tentative="0">
      <w:start w:val="2"/>
      <w:numFmt w:val="decimal"/>
      <w:suff w:val="nothing"/>
      <w:lvlText w:val="%1、"/>
      <w:lvlJc w:val="left"/>
    </w:lvl>
  </w:abstractNum>
  <w:abstractNum w:abstractNumId="3">
    <w:nsid w:val="E0A06438"/>
    <w:multiLevelType w:val="singleLevel"/>
    <w:tmpl w:val="E0A06438"/>
    <w:lvl w:ilvl="0" w:tentative="0">
      <w:start w:val="1"/>
      <w:numFmt w:val="chineseCounting"/>
      <w:suff w:val="nothing"/>
      <w:lvlText w:val="%1、"/>
      <w:lvlJc w:val="left"/>
      <w:rPr>
        <w:rFonts w:hint="eastAsia"/>
      </w:rPr>
    </w:lvl>
  </w:abstractNum>
  <w:abstractNum w:abstractNumId="4">
    <w:nsid w:val="00000007"/>
    <w:multiLevelType w:val="singleLevel"/>
    <w:tmpl w:val="00000007"/>
    <w:lvl w:ilvl="0" w:tentative="0">
      <w:start w:val="1"/>
      <w:numFmt w:val="decimal"/>
      <w:pStyle w:val="31"/>
      <w:lvlText w:val="%1."/>
      <w:lvlJc w:val="left"/>
      <w:pPr>
        <w:tabs>
          <w:tab w:val="left" w:pos="1200"/>
        </w:tabs>
        <w:ind w:left="1200" w:hanging="360"/>
      </w:pPr>
    </w:lvl>
  </w:abstractNum>
  <w:abstractNum w:abstractNumId="5">
    <w:nsid w:val="48745E46"/>
    <w:multiLevelType w:val="singleLevel"/>
    <w:tmpl w:val="48745E46"/>
    <w:lvl w:ilvl="0" w:tentative="0">
      <w:start w:val="1"/>
      <w:numFmt w:val="chineseCounting"/>
      <w:suff w:val="nothing"/>
      <w:lvlText w:val="（%1）"/>
      <w:lvlJc w:val="left"/>
      <w:pPr>
        <w:ind w:left="349"/>
      </w:pPr>
      <w:rPr>
        <w:rFonts w:hint="eastAsia"/>
      </w:rPr>
    </w:lvl>
  </w:abstractNum>
  <w:abstractNum w:abstractNumId="6">
    <w:nsid w:val="4BA1CD48"/>
    <w:multiLevelType w:val="singleLevel"/>
    <w:tmpl w:val="4BA1CD48"/>
    <w:lvl w:ilvl="0" w:tentative="0">
      <w:start w:val="2"/>
      <w:numFmt w:val="decimal"/>
      <w:suff w:val="nothing"/>
      <w:lvlText w:val="%1、"/>
      <w:lvlJc w:val="left"/>
    </w:lvl>
  </w:abstractNum>
  <w:abstractNum w:abstractNumId="7">
    <w:nsid w:val="5343DB53"/>
    <w:multiLevelType w:val="singleLevel"/>
    <w:tmpl w:val="5343DB53"/>
    <w:lvl w:ilvl="0" w:tentative="0">
      <w:start w:val="2"/>
      <w:numFmt w:val="chineseCounting"/>
      <w:suff w:val="nothing"/>
      <w:lvlText w:val="（%1）"/>
      <w:lvlJc w:val="left"/>
    </w:lvl>
  </w:abstractNum>
  <w:abstractNum w:abstractNumId="8">
    <w:nsid w:val="6F344DF8"/>
    <w:multiLevelType w:val="singleLevel"/>
    <w:tmpl w:val="6F344DF8"/>
    <w:lvl w:ilvl="0" w:tentative="0">
      <w:start w:val="1"/>
      <w:numFmt w:val="decimal"/>
      <w:suff w:val="space"/>
      <w:lvlText w:val="%1."/>
      <w:lvlJc w:val="left"/>
    </w:lvl>
  </w:abstractNum>
  <w:num w:numId="1">
    <w:abstractNumId w:val="4"/>
  </w:num>
  <w:num w:numId="2">
    <w:abstractNumId w:val="2"/>
  </w:num>
  <w:num w:numId="3">
    <w:abstractNumId w:val="0"/>
  </w:num>
  <w:num w:numId="4">
    <w:abstractNumId w:val="7"/>
  </w:num>
  <w:num w:numId="5">
    <w:abstractNumId w:val="5"/>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MGMzOTQ1N2NjZjFmMmI5MDFiYmVlODBmZGNhNzYifQ=="/>
  </w:docVars>
  <w:rsids>
    <w:rsidRoot w:val="00000000"/>
    <w:rsid w:val="005701D6"/>
    <w:rsid w:val="005D0B58"/>
    <w:rsid w:val="00CA520A"/>
    <w:rsid w:val="01365A4F"/>
    <w:rsid w:val="01D65AB7"/>
    <w:rsid w:val="01FA1013"/>
    <w:rsid w:val="025F4A76"/>
    <w:rsid w:val="03260BD5"/>
    <w:rsid w:val="03414539"/>
    <w:rsid w:val="034D57DD"/>
    <w:rsid w:val="036327B2"/>
    <w:rsid w:val="044340F7"/>
    <w:rsid w:val="045A4DC9"/>
    <w:rsid w:val="049A08BE"/>
    <w:rsid w:val="04E76843"/>
    <w:rsid w:val="04EA7923"/>
    <w:rsid w:val="05037DA4"/>
    <w:rsid w:val="051E6F90"/>
    <w:rsid w:val="053964D6"/>
    <w:rsid w:val="05A145FA"/>
    <w:rsid w:val="05CE27F3"/>
    <w:rsid w:val="060F77A6"/>
    <w:rsid w:val="070D62D9"/>
    <w:rsid w:val="07150750"/>
    <w:rsid w:val="072F6498"/>
    <w:rsid w:val="07557B68"/>
    <w:rsid w:val="07620BC1"/>
    <w:rsid w:val="076D5C46"/>
    <w:rsid w:val="07A27794"/>
    <w:rsid w:val="07B57823"/>
    <w:rsid w:val="083A64E8"/>
    <w:rsid w:val="08551DA2"/>
    <w:rsid w:val="0A8D31F8"/>
    <w:rsid w:val="0AB13976"/>
    <w:rsid w:val="0AFD7516"/>
    <w:rsid w:val="0B374800"/>
    <w:rsid w:val="0B864B73"/>
    <w:rsid w:val="0C2D3AF6"/>
    <w:rsid w:val="0C4813F5"/>
    <w:rsid w:val="0D292B92"/>
    <w:rsid w:val="0D2F79FF"/>
    <w:rsid w:val="0D3028CF"/>
    <w:rsid w:val="0D5278C3"/>
    <w:rsid w:val="0D7B17B1"/>
    <w:rsid w:val="0DDC1D74"/>
    <w:rsid w:val="0DDD312E"/>
    <w:rsid w:val="0DFE3586"/>
    <w:rsid w:val="0E0B075C"/>
    <w:rsid w:val="0EAA3AE3"/>
    <w:rsid w:val="0EFD2494"/>
    <w:rsid w:val="0F1877D0"/>
    <w:rsid w:val="0F3105DA"/>
    <w:rsid w:val="0FE755C2"/>
    <w:rsid w:val="106F248F"/>
    <w:rsid w:val="10783442"/>
    <w:rsid w:val="10F37BA1"/>
    <w:rsid w:val="112075A9"/>
    <w:rsid w:val="117A2313"/>
    <w:rsid w:val="11C224EE"/>
    <w:rsid w:val="11CE70D8"/>
    <w:rsid w:val="11F513C3"/>
    <w:rsid w:val="12904F8A"/>
    <w:rsid w:val="1291100A"/>
    <w:rsid w:val="1385155F"/>
    <w:rsid w:val="139666E3"/>
    <w:rsid w:val="14910212"/>
    <w:rsid w:val="149F058F"/>
    <w:rsid w:val="14A97BC7"/>
    <w:rsid w:val="150428D8"/>
    <w:rsid w:val="15B72A6F"/>
    <w:rsid w:val="15F1737D"/>
    <w:rsid w:val="16486291"/>
    <w:rsid w:val="16532F48"/>
    <w:rsid w:val="16B84A2F"/>
    <w:rsid w:val="16ED3645"/>
    <w:rsid w:val="175D7AB9"/>
    <w:rsid w:val="179D4709"/>
    <w:rsid w:val="1802673E"/>
    <w:rsid w:val="1835138A"/>
    <w:rsid w:val="187C01BA"/>
    <w:rsid w:val="18906E28"/>
    <w:rsid w:val="191A7DB2"/>
    <w:rsid w:val="199E7D91"/>
    <w:rsid w:val="19C61144"/>
    <w:rsid w:val="1A1957D8"/>
    <w:rsid w:val="1A7B516E"/>
    <w:rsid w:val="1AA40CF0"/>
    <w:rsid w:val="1AB866A7"/>
    <w:rsid w:val="1AE86950"/>
    <w:rsid w:val="1B47522A"/>
    <w:rsid w:val="1B956ED5"/>
    <w:rsid w:val="1C2900C3"/>
    <w:rsid w:val="1C450652"/>
    <w:rsid w:val="1D0143DD"/>
    <w:rsid w:val="1D570384"/>
    <w:rsid w:val="1E0C2880"/>
    <w:rsid w:val="1E945DCB"/>
    <w:rsid w:val="1ECA21BB"/>
    <w:rsid w:val="1EE04F73"/>
    <w:rsid w:val="1F410E2C"/>
    <w:rsid w:val="1F43100F"/>
    <w:rsid w:val="1F4F6DEC"/>
    <w:rsid w:val="1FE916AF"/>
    <w:rsid w:val="20132A9E"/>
    <w:rsid w:val="20376C9F"/>
    <w:rsid w:val="20563768"/>
    <w:rsid w:val="208A03B1"/>
    <w:rsid w:val="215F39B6"/>
    <w:rsid w:val="21800838"/>
    <w:rsid w:val="219A79E7"/>
    <w:rsid w:val="21F62798"/>
    <w:rsid w:val="228B2A32"/>
    <w:rsid w:val="229D57EF"/>
    <w:rsid w:val="22F54A94"/>
    <w:rsid w:val="230B5C6F"/>
    <w:rsid w:val="232D55EF"/>
    <w:rsid w:val="237D0EFD"/>
    <w:rsid w:val="23BD410C"/>
    <w:rsid w:val="23F31636"/>
    <w:rsid w:val="23FC1647"/>
    <w:rsid w:val="24283A08"/>
    <w:rsid w:val="24686203"/>
    <w:rsid w:val="24BE6FE3"/>
    <w:rsid w:val="24CB06B2"/>
    <w:rsid w:val="24D929AB"/>
    <w:rsid w:val="25297528"/>
    <w:rsid w:val="2531654F"/>
    <w:rsid w:val="25331C0B"/>
    <w:rsid w:val="255E7802"/>
    <w:rsid w:val="256F53C0"/>
    <w:rsid w:val="26817E21"/>
    <w:rsid w:val="26E36212"/>
    <w:rsid w:val="271D74FE"/>
    <w:rsid w:val="2754153C"/>
    <w:rsid w:val="284E6AFF"/>
    <w:rsid w:val="28DD7431"/>
    <w:rsid w:val="294E267F"/>
    <w:rsid w:val="297B4689"/>
    <w:rsid w:val="29AB0233"/>
    <w:rsid w:val="2A037C94"/>
    <w:rsid w:val="2A2C7DE4"/>
    <w:rsid w:val="2A731ADC"/>
    <w:rsid w:val="2AA2605F"/>
    <w:rsid w:val="2B3D1C04"/>
    <w:rsid w:val="2B8B5169"/>
    <w:rsid w:val="2BA6567D"/>
    <w:rsid w:val="2BAC0A30"/>
    <w:rsid w:val="2C5A3040"/>
    <w:rsid w:val="2E232093"/>
    <w:rsid w:val="2E8C351E"/>
    <w:rsid w:val="2F0A4AE2"/>
    <w:rsid w:val="2F206317"/>
    <w:rsid w:val="2F2A1D86"/>
    <w:rsid w:val="2F2C7DC1"/>
    <w:rsid w:val="2F752F4B"/>
    <w:rsid w:val="2FA24B31"/>
    <w:rsid w:val="2FAB27DB"/>
    <w:rsid w:val="2FAB58C1"/>
    <w:rsid w:val="2FE10B9E"/>
    <w:rsid w:val="30912823"/>
    <w:rsid w:val="313E169F"/>
    <w:rsid w:val="316E2FA4"/>
    <w:rsid w:val="319D7376"/>
    <w:rsid w:val="320E1B73"/>
    <w:rsid w:val="324B70C0"/>
    <w:rsid w:val="32607485"/>
    <w:rsid w:val="32DB28D4"/>
    <w:rsid w:val="33167EC8"/>
    <w:rsid w:val="33461026"/>
    <w:rsid w:val="33A8387F"/>
    <w:rsid w:val="33EB7D41"/>
    <w:rsid w:val="34371FB5"/>
    <w:rsid w:val="344A7B6F"/>
    <w:rsid w:val="34B70926"/>
    <w:rsid w:val="34F9395D"/>
    <w:rsid w:val="35003EB1"/>
    <w:rsid w:val="35DF5D80"/>
    <w:rsid w:val="35EF1DD6"/>
    <w:rsid w:val="361918BA"/>
    <w:rsid w:val="36204A54"/>
    <w:rsid w:val="368B14B7"/>
    <w:rsid w:val="36E32CDF"/>
    <w:rsid w:val="371E1E2C"/>
    <w:rsid w:val="37203F2E"/>
    <w:rsid w:val="372C1B5A"/>
    <w:rsid w:val="37C34928"/>
    <w:rsid w:val="37F742A0"/>
    <w:rsid w:val="380215D8"/>
    <w:rsid w:val="38722766"/>
    <w:rsid w:val="38A3784F"/>
    <w:rsid w:val="38E018EF"/>
    <w:rsid w:val="39751ABD"/>
    <w:rsid w:val="39CB23E7"/>
    <w:rsid w:val="3A16409E"/>
    <w:rsid w:val="3A3412EC"/>
    <w:rsid w:val="3A7766C0"/>
    <w:rsid w:val="3ABB4580"/>
    <w:rsid w:val="3AEB2AE5"/>
    <w:rsid w:val="3B527190"/>
    <w:rsid w:val="3B9802C6"/>
    <w:rsid w:val="3C291F53"/>
    <w:rsid w:val="3C3D3C43"/>
    <w:rsid w:val="3C7D0837"/>
    <w:rsid w:val="3D650523"/>
    <w:rsid w:val="3E2C6AFC"/>
    <w:rsid w:val="3E40386D"/>
    <w:rsid w:val="3E4816E2"/>
    <w:rsid w:val="3E4A0E47"/>
    <w:rsid w:val="3F9C4127"/>
    <w:rsid w:val="3FA42E32"/>
    <w:rsid w:val="40482747"/>
    <w:rsid w:val="40486207"/>
    <w:rsid w:val="407B3394"/>
    <w:rsid w:val="41520B46"/>
    <w:rsid w:val="41654990"/>
    <w:rsid w:val="428D1F20"/>
    <w:rsid w:val="42C4628D"/>
    <w:rsid w:val="43632278"/>
    <w:rsid w:val="442C7DEC"/>
    <w:rsid w:val="445F7301"/>
    <w:rsid w:val="44646693"/>
    <w:rsid w:val="44D536F1"/>
    <w:rsid w:val="44DF7977"/>
    <w:rsid w:val="453469C6"/>
    <w:rsid w:val="45550E92"/>
    <w:rsid w:val="459715DF"/>
    <w:rsid w:val="45BF3E63"/>
    <w:rsid w:val="45DC0FAB"/>
    <w:rsid w:val="45E809FB"/>
    <w:rsid w:val="45F62EEC"/>
    <w:rsid w:val="461764DB"/>
    <w:rsid w:val="461A2868"/>
    <w:rsid w:val="46257102"/>
    <w:rsid w:val="46411ABE"/>
    <w:rsid w:val="46541F73"/>
    <w:rsid w:val="473345DF"/>
    <w:rsid w:val="47900117"/>
    <w:rsid w:val="47A86AE6"/>
    <w:rsid w:val="47B60623"/>
    <w:rsid w:val="48115FEF"/>
    <w:rsid w:val="482B5026"/>
    <w:rsid w:val="487C7BDC"/>
    <w:rsid w:val="489F6AB0"/>
    <w:rsid w:val="48CD44CB"/>
    <w:rsid w:val="48EC64CB"/>
    <w:rsid w:val="48FD66F3"/>
    <w:rsid w:val="497C182D"/>
    <w:rsid w:val="49C35B92"/>
    <w:rsid w:val="49C97A9C"/>
    <w:rsid w:val="49E31467"/>
    <w:rsid w:val="4A82100C"/>
    <w:rsid w:val="4A8B0670"/>
    <w:rsid w:val="4AF13974"/>
    <w:rsid w:val="4C8945BC"/>
    <w:rsid w:val="4CA97B54"/>
    <w:rsid w:val="4CF90174"/>
    <w:rsid w:val="4D4A3555"/>
    <w:rsid w:val="4D86623D"/>
    <w:rsid w:val="4D982760"/>
    <w:rsid w:val="4DD348FE"/>
    <w:rsid w:val="4DD3628F"/>
    <w:rsid w:val="4E1E5378"/>
    <w:rsid w:val="4E623F93"/>
    <w:rsid w:val="4E6538DC"/>
    <w:rsid w:val="4F0B1B93"/>
    <w:rsid w:val="4F2522E1"/>
    <w:rsid w:val="4F3B1BF0"/>
    <w:rsid w:val="4FA37F2B"/>
    <w:rsid w:val="4FB32E94"/>
    <w:rsid w:val="4FE52525"/>
    <w:rsid w:val="5086134B"/>
    <w:rsid w:val="50ED28E4"/>
    <w:rsid w:val="511E7367"/>
    <w:rsid w:val="51B63DCC"/>
    <w:rsid w:val="51CD784E"/>
    <w:rsid w:val="51CF597C"/>
    <w:rsid w:val="51D45BAA"/>
    <w:rsid w:val="52750B7D"/>
    <w:rsid w:val="52752794"/>
    <w:rsid w:val="527E0054"/>
    <w:rsid w:val="52D506D0"/>
    <w:rsid w:val="52E8704B"/>
    <w:rsid w:val="52F673EF"/>
    <w:rsid w:val="536B35AF"/>
    <w:rsid w:val="53933738"/>
    <w:rsid w:val="53E1561A"/>
    <w:rsid w:val="53E2428B"/>
    <w:rsid w:val="548B7C32"/>
    <w:rsid w:val="54CE14ED"/>
    <w:rsid w:val="54EC7E5F"/>
    <w:rsid w:val="552C2773"/>
    <w:rsid w:val="55AC68A6"/>
    <w:rsid w:val="572F7495"/>
    <w:rsid w:val="57A057B9"/>
    <w:rsid w:val="582905C9"/>
    <w:rsid w:val="582E1A66"/>
    <w:rsid w:val="584147A8"/>
    <w:rsid w:val="58652788"/>
    <w:rsid w:val="59292E23"/>
    <w:rsid w:val="59402E7C"/>
    <w:rsid w:val="5A316CAC"/>
    <w:rsid w:val="5ADB7C95"/>
    <w:rsid w:val="5B5C33E8"/>
    <w:rsid w:val="5B7D0CFF"/>
    <w:rsid w:val="5B963EC4"/>
    <w:rsid w:val="5C5776F3"/>
    <w:rsid w:val="5CBD6C3E"/>
    <w:rsid w:val="5D35359E"/>
    <w:rsid w:val="5D4C76B8"/>
    <w:rsid w:val="5D871C84"/>
    <w:rsid w:val="5DA243BC"/>
    <w:rsid w:val="5DE00DB4"/>
    <w:rsid w:val="5E454A40"/>
    <w:rsid w:val="5E5E6B08"/>
    <w:rsid w:val="5E8C55D2"/>
    <w:rsid w:val="5E901901"/>
    <w:rsid w:val="5E9B08D7"/>
    <w:rsid w:val="5EB44D5F"/>
    <w:rsid w:val="5EEC78C2"/>
    <w:rsid w:val="5F057FCE"/>
    <w:rsid w:val="5F7207AC"/>
    <w:rsid w:val="5F8C4F92"/>
    <w:rsid w:val="5FD64687"/>
    <w:rsid w:val="61002499"/>
    <w:rsid w:val="61FF712A"/>
    <w:rsid w:val="63014D4E"/>
    <w:rsid w:val="64425949"/>
    <w:rsid w:val="6461790B"/>
    <w:rsid w:val="64697E50"/>
    <w:rsid w:val="64743C23"/>
    <w:rsid w:val="648F6EA7"/>
    <w:rsid w:val="65AA74EE"/>
    <w:rsid w:val="66011337"/>
    <w:rsid w:val="664D4AD9"/>
    <w:rsid w:val="6659125C"/>
    <w:rsid w:val="667315E6"/>
    <w:rsid w:val="667A5FC9"/>
    <w:rsid w:val="66CE5E36"/>
    <w:rsid w:val="67506A93"/>
    <w:rsid w:val="67590D78"/>
    <w:rsid w:val="67637262"/>
    <w:rsid w:val="67D95B71"/>
    <w:rsid w:val="67EA7B18"/>
    <w:rsid w:val="67F325A0"/>
    <w:rsid w:val="684B05AE"/>
    <w:rsid w:val="68EE2455"/>
    <w:rsid w:val="69574E45"/>
    <w:rsid w:val="698C6377"/>
    <w:rsid w:val="69A13374"/>
    <w:rsid w:val="69CE0BAE"/>
    <w:rsid w:val="6AA87600"/>
    <w:rsid w:val="6AD10700"/>
    <w:rsid w:val="6B4231D3"/>
    <w:rsid w:val="6B67161B"/>
    <w:rsid w:val="6BA35A94"/>
    <w:rsid w:val="6BF130D6"/>
    <w:rsid w:val="6C2D7F34"/>
    <w:rsid w:val="6C3802EA"/>
    <w:rsid w:val="6C6463EF"/>
    <w:rsid w:val="6CE728F3"/>
    <w:rsid w:val="6D785A7F"/>
    <w:rsid w:val="6D8A74C3"/>
    <w:rsid w:val="6E766F06"/>
    <w:rsid w:val="6E7E3F31"/>
    <w:rsid w:val="6EC3134D"/>
    <w:rsid w:val="6F0D25C5"/>
    <w:rsid w:val="6FC7485A"/>
    <w:rsid w:val="70613ABF"/>
    <w:rsid w:val="7076156C"/>
    <w:rsid w:val="710841E0"/>
    <w:rsid w:val="71151C5D"/>
    <w:rsid w:val="712D00CD"/>
    <w:rsid w:val="714B670E"/>
    <w:rsid w:val="71762C07"/>
    <w:rsid w:val="71B73D14"/>
    <w:rsid w:val="72ED3F9E"/>
    <w:rsid w:val="72F930CE"/>
    <w:rsid w:val="7312338F"/>
    <w:rsid w:val="73932DDB"/>
    <w:rsid w:val="741602CA"/>
    <w:rsid w:val="741B6D1F"/>
    <w:rsid w:val="74334D69"/>
    <w:rsid w:val="74790BAB"/>
    <w:rsid w:val="748065A4"/>
    <w:rsid w:val="74B55F80"/>
    <w:rsid w:val="753744AF"/>
    <w:rsid w:val="75582CE4"/>
    <w:rsid w:val="756F71AF"/>
    <w:rsid w:val="7571429D"/>
    <w:rsid w:val="75735F02"/>
    <w:rsid w:val="75950FCB"/>
    <w:rsid w:val="759D65CB"/>
    <w:rsid w:val="75B47417"/>
    <w:rsid w:val="75B4798B"/>
    <w:rsid w:val="75D3480A"/>
    <w:rsid w:val="75EB47EC"/>
    <w:rsid w:val="763235CF"/>
    <w:rsid w:val="76A824FA"/>
    <w:rsid w:val="77252A24"/>
    <w:rsid w:val="772C685C"/>
    <w:rsid w:val="773149E5"/>
    <w:rsid w:val="777F1147"/>
    <w:rsid w:val="78000953"/>
    <w:rsid w:val="780B5736"/>
    <w:rsid w:val="79105E33"/>
    <w:rsid w:val="79E63674"/>
    <w:rsid w:val="7A09625D"/>
    <w:rsid w:val="7A323394"/>
    <w:rsid w:val="7A4C3E24"/>
    <w:rsid w:val="7A71731B"/>
    <w:rsid w:val="7A78082C"/>
    <w:rsid w:val="7A96599F"/>
    <w:rsid w:val="7AD6298E"/>
    <w:rsid w:val="7AFF5EF3"/>
    <w:rsid w:val="7B2956F3"/>
    <w:rsid w:val="7B9A2995"/>
    <w:rsid w:val="7BD25C17"/>
    <w:rsid w:val="7BDC7913"/>
    <w:rsid w:val="7BE00B38"/>
    <w:rsid w:val="7C1E4119"/>
    <w:rsid w:val="7C4B56C7"/>
    <w:rsid w:val="7C4C488D"/>
    <w:rsid w:val="7C50293F"/>
    <w:rsid w:val="7C780984"/>
    <w:rsid w:val="7CAB39BF"/>
    <w:rsid w:val="7CD361F4"/>
    <w:rsid w:val="7D0A7F18"/>
    <w:rsid w:val="7D0F51AC"/>
    <w:rsid w:val="7D9116F6"/>
    <w:rsid w:val="7DA75656"/>
    <w:rsid w:val="7E092AD4"/>
    <w:rsid w:val="7E0E7650"/>
    <w:rsid w:val="7E7A7AFA"/>
    <w:rsid w:val="7E8C7AA9"/>
    <w:rsid w:val="7E943573"/>
    <w:rsid w:val="7E947A3F"/>
    <w:rsid w:val="7F4514F2"/>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outlineLvl w:val="0"/>
    </w:pPr>
    <w:rPr>
      <w:b/>
      <w:color w:val="000000"/>
      <w:kern w:val="44"/>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章正文"/>
    <w:basedOn w:val="1"/>
    <w:qFormat/>
    <w:locked/>
    <w:uiPriority w:val="0"/>
    <w:pPr>
      <w:spacing w:before="156" w:beforeLines="50" w:after="120" w:line="300" w:lineRule="auto"/>
      <w:ind w:firstLine="480" w:firstLineChars="0"/>
    </w:pPr>
    <w:rPr>
      <w:rFonts w:ascii="Helvetica" w:hAnsi="Helvetica"/>
      <w:kern w:val="0"/>
    </w:rPr>
  </w:style>
  <w:style w:type="paragraph" w:styleId="5">
    <w:name w:val="Normal Indent"/>
    <w:basedOn w:val="1"/>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after="120"/>
    </w:pPr>
  </w:style>
  <w:style w:type="paragraph" w:styleId="10">
    <w:name w:val="Body Text First Indent"/>
    <w:basedOn w:val="9"/>
    <w:next w:val="1"/>
    <w:qFormat/>
    <w:uiPriority w:val="0"/>
    <w:pPr>
      <w:ind w:firstLine="420" w:firstLineChars="100"/>
    </w:pPr>
    <w:rPr>
      <w:lang w:val="en-US" w:eastAsia="zh-CN"/>
    </w:rPr>
  </w:style>
  <w:style w:type="paragraph" w:styleId="11">
    <w:name w:val="Body Text Indent"/>
    <w:basedOn w:val="1"/>
    <w:next w:val="1"/>
    <w:unhideWhenUsed/>
    <w:qFormat/>
    <w:uiPriority w:val="0"/>
    <w:pPr>
      <w:adjustRightInd w:val="0"/>
      <w:spacing w:after="120"/>
      <w:ind w:left="420" w:leftChars="200"/>
    </w:pPr>
    <w:rPr>
      <w:rFonts w:ascii="Times New Roman" w:hAnsi="Times New Roman" w:eastAsia="宋体" w:cs="Times New Roman"/>
      <w:szCs w:val="24"/>
    </w:rPr>
  </w:style>
  <w:style w:type="paragraph" w:styleId="12">
    <w:name w:val="Plain Text"/>
    <w:basedOn w:val="1"/>
    <w:next w:val="1"/>
    <w:qFormat/>
    <w:uiPriority w:val="99"/>
    <w:pPr>
      <w:spacing w:before="156" w:beforeLines="50" w:after="156" w:afterLines="50" w:line="400" w:lineRule="exact"/>
    </w:pPr>
    <w:rPr>
      <w:rFonts w:ascii="宋体" w:hAnsi="Courier New"/>
      <w:sz w:val="24"/>
      <w:szCs w:val="24"/>
    </w:rPr>
  </w:style>
  <w:style w:type="paragraph" w:styleId="13">
    <w:name w:val="Date"/>
    <w:basedOn w:val="1"/>
    <w:next w:val="1"/>
    <w:qFormat/>
    <w:uiPriority w:val="0"/>
    <w:pPr>
      <w:ind w:left="100" w:leftChars="2500"/>
    </w:pPr>
    <w:rPr>
      <w:szCs w:val="24"/>
    </w:rPr>
  </w:style>
  <w:style w:type="paragraph" w:styleId="14">
    <w:name w:val="Body Text Indent 2"/>
    <w:basedOn w:val="1"/>
    <w:qFormat/>
    <w:uiPriority w:val="0"/>
    <w:pPr>
      <w:spacing w:line="320" w:lineRule="atLeast"/>
      <w:ind w:firstLine="600" w:firstLineChars="250"/>
    </w:pPr>
    <w:rPr>
      <w:rFonts w:ascii="宋体" w:hAnsi="宋体"/>
      <w:sz w:val="24"/>
    </w:rPr>
  </w:style>
  <w:style w:type="paragraph" w:styleId="15">
    <w:name w:val="Balloon Text"/>
    <w:basedOn w:val="1"/>
    <w:unhideWhenUsed/>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60" w:lineRule="auto"/>
      <w:jc w:val="left"/>
    </w:pPr>
    <w:rPr>
      <w:sz w:val="24"/>
    </w:rPr>
  </w:style>
  <w:style w:type="paragraph" w:styleId="19">
    <w:name w:val="List"/>
    <w:basedOn w:val="1"/>
    <w:qFormat/>
    <w:uiPriority w:val="0"/>
    <w:pPr>
      <w:ind w:left="200" w:hanging="200" w:hangingChars="200"/>
    </w:pPr>
    <w:rPr>
      <w:szCs w:val="24"/>
    </w:rPr>
  </w:style>
  <w:style w:type="paragraph" w:styleId="20">
    <w:name w:val="Body Text Indent 3"/>
    <w:basedOn w:val="1"/>
    <w:qFormat/>
    <w:uiPriority w:val="0"/>
    <w:pPr>
      <w:spacing w:after="120"/>
      <w:ind w:left="420" w:leftChars="200"/>
    </w:pPr>
    <w:rPr>
      <w:sz w:val="16"/>
      <w:szCs w:val="16"/>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2"/>
    <w:basedOn w:val="11"/>
    <w:qFormat/>
    <w:uiPriority w:val="0"/>
    <w:pPr>
      <w:adjustRightInd/>
      <w:ind w:firstLine="210" w:firstLineChars="200"/>
    </w:pPr>
    <w:rPr>
      <w:rFonts w:ascii="宋体" w:hAnsi="宋体" w:eastAsiaTheme="minorEastAsia" w:cstheme="minorBidi"/>
    </w:rPr>
  </w:style>
  <w:style w:type="table" w:styleId="25">
    <w:name w:val="Table Grid"/>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Hyperlink"/>
    <w:unhideWhenUsed/>
    <w:qFormat/>
    <w:uiPriority w:val="99"/>
    <w:rPr>
      <w:color w:val="0000FF"/>
      <w:u w:val="single"/>
    </w:rPr>
  </w:style>
  <w:style w:type="paragraph" w:customStyle="1" w:styleId="31">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2">
    <w:name w:val="font41"/>
    <w:basedOn w:val="26"/>
    <w:qFormat/>
    <w:uiPriority w:val="0"/>
    <w:rPr>
      <w:rFonts w:hint="eastAsia" w:ascii="宋体" w:hAnsi="宋体" w:eastAsia="宋体" w:cs="宋体"/>
      <w:color w:val="000000"/>
      <w:sz w:val="16"/>
      <w:szCs w:val="16"/>
      <w:u w:val="none"/>
    </w:rPr>
  </w:style>
  <w:style w:type="paragraph" w:customStyle="1" w:styleId="33">
    <w:name w:val="List Paragraph"/>
    <w:basedOn w:val="1"/>
    <w:qFormat/>
    <w:uiPriority w:val="0"/>
    <w:pPr>
      <w:ind w:firstLine="420" w:firstLineChars="200"/>
    </w:pPr>
    <w:rPr>
      <w:rFonts w:asciiTheme="minorHAnsi" w:hAnsiTheme="minorHAnsi" w:eastAsiaTheme="minorEastAsia" w:cstheme="minorBidi"/>
    </w:rPr>
  </w:style>
  <w:style w:type="paragraph" w:customStyle="1" w:styleId="34">
    <w:name w:val="正文（缩进）"/>
    <w:basedOn w:val="1"/>
    <w:qFormat/>
    <w:uiPriority w:val="0"/>
    <w:pPr>
      <w:spacing w:before="156" w:after="156"/>
      <w:ind w:firstLine="480" w:firstLineChars="200"/>
    </w:pPr>
  </w:style>
  <w:style w:type="character" w:customStyle="1" w:styleId="35">
    <w:name w:val="font01"/>
    <w:basedOn w:val="26"/>
    <w:qFormat/>
    <w:uiPriority w:val="0"/>
    <w:rPr>
      <w:rFonts w:hint="eastAsia" w:ascii="微软雅黑" w:hAnsi="微软雅黑" w:eastAsia="微软雅黑" w:cs="微软雅黑"/>
      <w:color w:val="000000"/>
      <w:sz w:val="18"/>
      <w:szCs w:val="18"/>
      <w:u w:val="none"/>
    </w:rPr>
  </w:style>
  <w:style w:type="character" w:customStyle="1" w:styleId="36">
    <w:name w:val="font91"/>
    <w:basedOn w:val="26"/>
    <w:qFormat/>
    <w:uiPriority w:val="0"/>
    <w:rPr>
      <w:rFonts w:hint="eastAsia" w:ascii="微软雅黑" w:hAnsi="微软雅黑" w:eastAsia="微软雅黑" w:cs="微软雅黑"/>
      <w:color w:val="000000"/>
      <w:sz w:val="20"/>
      <w:szCs w:val="20"/>
      <w:u w:val="none"/>
      <w:vertAlign w:val="superscript"/>
    </w:rPr>
  </w:style>
  <w:style w:type="character" w:customStyle="1" w:styleId="37">
    <w:name w:val="font31"/>
    <w:basedOn w:val="26"/>
    <w:qFormat/>
    <w:uiPriority w:val="0"/>
    <w:rPr>
      <w:rFonts w:hint="eastAsia" w:ascii="宋体" w:hAnsi="宋体" w:eastAsia="宋体" w:cs="宋体"/>
      <w:b/>
      <w:bCs/>
      <w:color w:val="FF0000"/>
      <w:sz w:val="20"/>
      <w:szCs w:val="20"/>
      <w:u w:val="none"/>
    </w:rPr>
  </w:style>
  <w:style w:type="character" w:customStyle="1" w:styleId="38">
    <w:name w:val="font11"/>
    <w:basedOn w:val="26"/>
    <w:qFormat/>
    <w:uiPriority w:val="0"/>
    <w:rPr>
      <w:rFonts w:hint="eastAsia" w:ascii="微软雅黑" w:hAnsi="微软雅黑" w:eastAsia="微软雅黑" w:cs="微软雅黑"/>
      <w:color w:val="000000"/>
      <w:sz w:val="16"/>
      <w:szCs w:val="16"/>
      <w:u w:val="none"/>
    </w:rPr>
  </w:style>
  <w:style w:type="character" w:customStyle="1" w:styleId="39">
    <w:name w:val="font71"/>
    <w:basedOn w:val="26"/>
    <w:qFormat/>
    <w:uiPriority w:val="0"/>
    <w:rPr>
      <w:rFonts w:hint="eastAsia" w:ascii="微软雅黑" w:hAnsi="微软雅黑" w:eastAsia="微软雅黑" w:cs="微软雅黑"/>
      <w:color w:val="000000"/>
      <w:sz w:val="18"/>
      <w:szCs w:val="18"/>
      <w:u w:val="none"/>
    </w:rPr>
  </w:style>
  <w:style w:type="character" w:customStyle="1" w:styleId="40">
    <w:name w:val="font81"/>
    <w:basedOn w:val="26"/>
    <w:qFormat/>
    <w:uiPriority w:val="0"/>
    <w:rPr>
      <w:rFonts w:hint="eastAsia" w:ascii="微软雅黑" w:hAnsi="微软雅黑" w:eastAsia="微软雅黑" w:cs="微软雅黑"/>
      <w:color w:val="000000"/>
      <w:sz w:val="20"/>
      <w:szCs w:val="20"/>
      <w:u w:val="none"/>
      <w:vertAlign w:val="superscript"/>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43">
    <w:name w:val="正文 A"/>
    <w:basedOn w:val="1"/>
    <w:qFormat/>
    <w:uiPriority w:val="0"/>
    <w:pPr>
      <w:widowControl w:val="0"/>
      <w:kinsoku/>
      <w:autoSpaceDE/>
      <w:autoSpaceDN/>
      <w:adjustRightInd/>
      <w:snapToGrid/>
      <w:jc w:val="both"/>
      <w:textAlignment w:val="auto"/>
    </w:pPr>
    <w:rPr>
      <w:rFonts w:ascii="Calibri" w:hAnsi="Calibri" w:eastAsia="Arial Unicode MS" w:cs="Arial Unicode MS"/>
      <w:snapToGrid/>
      <w:kern w:val="2"/>
      <w:u w:color="000000"/>
      <w:lang w:bidi="mn-Mong-CN"/>
    </w:rPr>
  </w:style>
  <w:style w:type="character" w:customStyle="1" w:styleId="44">
    <w:name w:val="font21"/>
    <w:basedOn w:val="26"/>
    <w:qFormat/>
    <w:uiPriority w:val="0"/>
    <w:rPr>
      <w:rFonts w:hint="default" w:ascii="MingLiU" w:hAnsi="MingLiU" w:eastAsia="MingLiU" w:cs="MingLiU"/>
      <w:color w:val="000000"/>
      <w:sz w:val="20"/>
      <w:szCs w:val="20"/>
      <w:u w:val="none"/>
    </w:rPr>
  </w:style>
  <w:style w:type="character" w:customStyle="1" w:styleId="45">
    <w:name w:val="font5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27430</Words>
  <Characters>29347</Characters>
  <Lines>0</Lines>
  <Paragraphs>0</Paragraphs>
  <TotalTime>6</TotalTime>
  <ScaleCrop>false</ScaleCrop>
  <LinksUpToDate>false</LinksUpToDate>
  <CharactersWithSpaces>29924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2021-05-18T14:48:00Z</dcterms:created>
  <dc:creator>Administrator</dc:creator>
  <cp:lastModifiedBy>R</cp:lastModifiedBy>
  <dcterms:modified xsi:type="dcterms:W3CDTF">2022-11-29T03:12:36Z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7E28D93EF460450690779AA6E51B11A0</vt:lpwstr>
  </property>
</Properties>
</file>